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32D55D7A" w:rsidR="003B4675" w:rsidRPr="00CC1E3C" w:rsidRDefault="00854134" w:rsidP="00CF754F">
      <w:pPr>
        <w:spacing w:after="20"/>
        <w:ind w:firstLine="18"/>
        <w:jc w:val="center"/>
        <w:rPr>
          <w:rFonts w:ascii="Tahoma" w:hAnsi="Tahoma" w:cs="Tahoma"/>
        </w:rP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CC1E3C" w:rsidRDefault="00AF7DE6" w:rsidP="00C267FD">
      <w:pPr>
        <w:spacing w:before="240" w:after="240"/>
        <w:jc w:val="center"/>
        <w:rPr>
          <w:rFonts w:ascii="Tahoma" w:hAnsi="Tahoma" w:cs="Tahoma"/>
          <w:sz w:val="32"/>
          <w:szCs w:val="32"/>
        </w:rPr>
      </w:pPr>
      <w:r w:rsidRPr="000571F7">
        <w:rPr>
          <w:rFonts w:ascii="Tahoma" w:hAnsi="Tahoma" w:cs="Tahoma"/>
          <w:b/>
          <w:i/>
          <w:sz w:val="32"/>
          <w:szCs w:val="32"/>
        </w:rPr>
        <w:t>LISTA DEI PRODOTTI ISVR</w:t>
      </w:r>
    </w:p>
    <w:p w14:paraId="22BB8B95" w14:textId="77777777" w:rsidR="00F673DB" w:rsidRPr="00CC1E3C" w:rsidRDefault="002A18CD" w:rsidP="008E2012">
      <w:pPr>
        <w:pStyle w:val="Firstpara"/>
        <w:ind w:left="0"/>
        <w:rPr>
          <w:rFonts w:ascii="Tahoma" w:hAnsi="Tahoma" w:cs="Tahoma"/>
        </w:rPr>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CC1E3C" w:rsidRDefault="00F673DB" w:rsidP="008E2012">
      <w:pPr>
        <w:pStyle w:val="Firstpara"/>
        <w:ind w:left="0"/>
        <w:rPr>
          <w:rFonts w:ascii="Tahoma" w:hAnsi="Tahoma" w:cs="Tahoma"/>
        </w:rPr>
      </w:pPr>
    </w:p>
    <w:p w14:paraId="22BB8B97" w14:textId="77777777" w:rsidR="009F731B" w:rsidRPr="00CC1E3C" w:rsidRDefault="009F731B" w:rsidP="008E2012">
      <w:pPr>
        <w:rPr>
          <w:rFonts w:ascii="Tahoma" w:hAnsi="Tahoma" w:cs="Tahoma"/>
        </w:rPr>
      </w:pPr>
    </w:p>
    <w:p w14:paraId="22BB8B98" w14:textId="204252AB" w:rsidR="00D26BFF" w:rsidRPr="00CC1E3C" w:rsidRDefault="007B3D2C" w:rsidP="008E2012">
      <w:pPr>
        <w:pStyle w:val="Heading2"/>
        <w:keepNext w:val="0"/>
        <w:spacing w:after="0"/>
        <w:jc w:val="left"/>
        <w:rPr>
          <w:rFonts w:ascii="Tahoma" w:hAnsi="Tahoma" w:cs="Tahoma"/>
        </w:rPr>
      </w:pPr>
      <w:r>
        <w:rPr>
          <w:rFonts w:ascii="Tahoma" w:hAnsi="Tahoma" w:cs="Tahoma"/>
          <w:color w:val="FF6600"/>
          <w:sz w:val="24"/>
          <w:szCs w:val="24"/>
        </w:rPr>
        <w:t xml:space="preserve">Modifiche Apportate alla Lista dei Prodotti ISVR nel Mese di </w:t>
      </w:r>
      <w:r w:rsidR="00CC1E3C">
        <w:rPr>
          <w:rFonts w:ascii="Tahoma" w:hAnsi="Tahoma" w:cs="Tahoma"/>
          <w:color w:val="FF6600"/>
          <w:sz w:val="24"/>
          <w:szCs w:val="24"/>
        </w:rPr>
        <w:t>Ottobre</w:t>
      </w:r>
      <w:r>
        <w:rPr>
          <w:rFonts w:ascii="Tahoma" w:hAnsi="Tahoma" w:cs="Tahoma"/>
          <w:color w:val="FF6600"/>
          <w:sz w:val="24"/>
          <w:szCs w:val="24"/>
        </w:rPr>
        <w:t xml:space="preserve"> 2015</w:t>
      </w:r>
      <w:r>
        <w:rPr>
          <w:rFonts w:ascii="Tahoma" w:hAnsi="Tahoma" w:cs="Tahoma"/>
          <w:b w:val="0"/>
          <w:color w:val="FF6600"/>
        </w:rPr>
        <w:t xml:space="preserve"> </w:t>
      </w:r>
    </w:p>
    <w:p w14:paraId="22BB8B99" w14:textId="77777777" w:rsidR="00D26BFF" w:rsidRPr="00CC1E3C"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1717C2" w:rsidRPr="00CC1E3C" w14:paraId="22BB8B9C" w14:textId="77777777" w:rsidTr="001717C2">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1717C2" w:rsidRDefault="00D26BFF" w:rsidP="001717C2">
            <w:pPr>
              <w:jc w:val="center"/>
              <w:rPr>
                <w:rFonts w:ascii="Tahoma" w:hAnsi="Tahoma" w:cs="Tahoma"/>
                <w:b/>
                <w:bCs/>
                <w:color w:val="FFFFFF"/>
              </w:rPr>
            </w:pPr>
            <w:r w:rsidRPr="001717C2">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1717C2" w:rsidRDefault="00D26BFF" w:rsidP="001717C2">
            <w:pPr>
              <w:jc w:val="center"/>
              <w:rPr>
                <w:rFonts w:ascii="Tahoma" w:hAnsi="Tahoma" w:cs="Tahoma"/>
                <w:b/>
                <w:bCs/>
                <w:color w:val="FFFFFF"/>
              </w:rPr>
            </w:pPr>
            <w:r w:rsidRPr="001717C2">
              <w:rPr>
                <w:rFonts w:ascii="Tahoma" w:hAnsi="Tahoma" w:cs="Tahoma"/>
                <w:b/>
                <w:bCs/>
                <w:color w:val="FFFFFF"/>
              </w:rPr>
              <w:t>Contratto di Licenza Microsoft Eliminato</w:t>
            </w:r>
          </w:p>
        </w:tc>
      </w:tr>
      <w:tr w:rsidR="001717C2" w:rsidRPr="00CC1E3C" w14:paraId="73B1804E" w14:textId="77777777" w:rsidTr="001717C2">
        <w:trPr>
          <w:trHeight w:val="216"/>
        </w:trPr>
        <w:tc>
          <w:tcPr>
            <w:tcW w:w="5400" w:type="dxa"/>
            <w:shd w:val="clear" w:color="auto" w:fill="auto"/>
            <w:vAlign w:val="center"/>
          </w:tcPr>
          <w:p w14:paraId="2C1F2CB8" w14:textId="69FA5BF4"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Access 2016</w:t>
            </w:r>
          </w:p>
        </w:tc>
        <w:tc>
          <w:tcPr>
            <w:tcW w:w="5400" w:type="dxa"/>
            <w:shd w:val="clear" w:color="auto" w:fill="auto"/>
            <w:vAlign w:val="center"/>
          </w:tcPr>
          <w:p w14:paraId="4303611D" w14:textId="43EADA32"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Access 2013</w:t>
            </w:r>
          </w:p>
        </w:tc>
      </w:tr>
      <w:tr w:rsidR="001717C2" w:rsidRPr="00CC1E3C" w14:paraId="32ED25EA" w14:textId="77777777" w:rsidTr="001717C2">
        <w:trPr>
          <w:trHeight w:val="216"/>
        </w:trPr>
        <w:tc>
          <w:tcPr>
            <w:tcW w:w="5400" w:type="dxa"/>
            <w:shd w:val="clear" w:color="auto" w:fill="auto"/>
            <w:vAlign w:val="center"/>
          </w:tcPr>
          <w:p w14:paraId="460F906C" w14:textId="55507D95"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Excel 2016</w:t>
            </w:r>
          </w:p>
        </w:tc>
        <w:tc>
          <w:tcPr>
            <w:tcW w:w="5400" w:type="dxa"/>
            <w:shd w:val="clear" w:color="auto" w:fill="auto"/>
            <w:vAlign w:val="center"/>
          </w:tcPr>
          <w:p w14:paraId="5E245567" w14:textId="5D2DA23A"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Excel 2013</w:t>
            </w:r>
          </w:p>
        </w:tc>
      </w:tr>
      <w:tr w:rsidR="001717C2" w:rsidRPr="00CC1E3C" w14:paraId="08240B31" w14:textId="77777777" w:rsidTr="001717C2">
        <w:trPr>
          <w:trHeight w:val="216"/>
        </w:trPr>
        <w:tc>
          <w:tcPr>
            <w:tcW w:w="5400" w:type="dxa"/>
            <w:shd w:val="clear" w:color="auto" w:fill="auto"/>
            <w:vAlign w:val="center"/>
          </w:tcPr>
          <w:p w14:paraId="2F0711C3" w14:textId="5E70F359"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Exchange Server Standard and</w:t>
            </w:r>
            <w:r w:rsidRPr="001717C2">
              <w:rPr>
                <w:rFonts w:ascii="Tahoma" w:hAnsi="Tahoma" w:cs="Tahoma"/>
                <w:bCs/>
                <w:sz w:val="16"/>
              </w:rPr>
              <w:t xml:space="preserve"> Enterprise </w:t>
            </w:r>
            <w:r w:rsidRPr="001717C2">
              <w:rPr>
                <w:rFonts w:ascii="Tahoma" w:hAnsi="Tahoma" w:cs="Tahoma"/>
                <w:bCs/>
                <w:sz w:val="16"/>
                <w:szCs w:val="19"/>
              </w:rPr>
              <w:t xml:space="preserve">2016 </w:t>
            </w:r>
          </w:p>
        </w:tc>
        <w:tc>
          <w:tcPr>
            <w:tcW w:w="5400" w:type="dxa"/>
            <w:shd w:val="clear" w:color="auto" w:fill="auto"/>
            <w:vAlign w:val="center"/>
          </w:tcPr>
          <w:p w14:paraId="3D412B39" w14:textId="2D5F6992"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 xml:space="preserve">Exchange Server Standard ed Enterprise 2013 </w:t>
            </w:r>
          </w:p>
        </w:tc>
      </w:tr>
      <w:tr w:rsidR="001717C2" w:rsidRPr="00CC1E3C" w14:paraId="41A56388" w14:textId="77777777" w:rsidTr="001717C2">
        <w:trPr>
          <w:trHeight w:val="216"/>
        </w:trPr>
        <w:tc>
          <w:tcPr>
            <w:tcW w:w="5400" w:type="dxa"/>
            <w:shd w:val="clear" w:color="auto" w:fill="auto"/>
            <w:vAlign w:val="center"/>
          </w:tcPr>
          <w:p w14:paraId="4AEE7321" w14:textId="063E07C2"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Office Multi Language Pack 2016</w:t>
            </w:r>
          </w:p>
        </w:tc>
        <w:tc>
          <w:tcPr>
            <w:tcW w:w="5400" w:type="dxa"/>
            <w:shd w:val="clear" w:color="auto" w:fill="auto"/>
            <w:vAlign w:val="center"/>
          </w:tcPr>
          <w:p w14:paraId="38C3912E" w14:textId="182CAA4C"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Office Multi Language Pack 2013</w:t>
            </w:r>
          </w:p>
        </w:tc>
      </w:tr>
      <w:tr w:rsidR="001717C2" w:rsidRPr="00CC1E3C" w14:paraId="3ABFF7A9" w14:textId="77777777" w:rsidTr="001717C2">
        <w:trPr>
          <w:trHeight w:val="216"/>
        </w:trPr>
        <w:tc>
          <w:tcPr>
            <w:tcW w:w="5400" w:type="dxa"/>
            <w:shd w:val="clear" w:color="auto" w:fill="auto"/>
            <w:vAlign w:val="center"/>
          </w:tcPr>
          <w:p w14:paraId="00E83FBD" w14:textId="048DE5AD"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Office</w:t>
            </w:r>
            <w:r w:rsidRPr="001717C2">
              <w:rPr>
                <w:rFonts w:ascii="Tahoma" w:hAnsi="Tahoma" w:cs="Tahoma"/>
                <w:bCs/>
                <w:sz w:val="16"/>
              </w:rPr>
              <w:t xml:space="preserve"> Professional </w:t>
            </w:r>
            <w:r w:rsidRPr="001717C2">
              <w:rPr>
                <w:rFonts w:ascii="Tahoma" w:hAnsi="Tahoma" w:cs="Tahoma"/>
                <w:bCs/>
                <w:sz w:val="16"/>
                <w:szCs w:val="19"/>
              </w:rPr>
              <w:t>Plus 2016</w:t>
            </w:r>
          </w:p>
        </w:tc>
        <w:tc>
          <w:tcPr>
            <w:tcW w:w="5400" w:type="dxa"/>
            <w:shd w:val="clear" w:color="auto" w:fill="auto"/>
            <w:vAlign w:val="center"/>
          </w:tcPr>
          <w:p w14:paraId="68E1D547" w14:textId="6618BAC7"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Office</w:t>
            </w:r>
            <w:r w:rsidRPr="001717C2">
              <w:rPr>
                <w:rFonts w:ascii="Tahoma" w:hAnsi="Tahoma" w:cs="Tahoma"/>
                <w:sz w:val="16"/>
              </w:rPr>
              <w:t xml:space="preserve"> Professional </w:t>
            </w:r>
            <w:r w:rsidRPr="001717C2">
              <w:rPr>
                <w:rFonts w:ascii="Tahoma" w:hAnsi="Tahoma" w:cs="Tahoma"/>
                <w:bCs/>
                <w:sz w:val="16"/>
                <w:szCs w:val="19"/>
              </w:rPr>
              <w:t xml:space="preserve">Plus </w:t>
            </w:r>
            <w:r w:rsidRPr="001717C2">
              <w:rPr>
                <w:rFonts w:ascii="Tahoma" w:hAnsi="Tahoma" w:cs="Tahoma"/>
                <w:sz w:val="16"/>
              </w:rPr>
              <w:t>2013</w:t>
            </w:r>
          </w:p>
        </w:tc>
      </w:tr>
      <w:tr w:rsidR="001717C2" w:rsidRPr="00CC1E3C" w14:paraId="7EF60322" w14:textId="77777777" w:rsidTr="001717C2">
        <w:trPr>
          <w:trHeight w:val="216"/>
        </w:trPr>
        <w:tc>
          <w:tcPr>
            <w:tcW w:w="5400" w:type="dxa"/>
            <w:shd w:val="clear" w:color="auto" w:fill="auto"/>
            <w:vAlign w:val="center"/>
          </w:tcPr>
          <w:p w14:paraId="2FB353DA" w14:textId="5DC24B18"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Outlook 2016</w:t>
            </w:r>
          </w:p>
        </w:tc>
        <w:tc>
          <w:tcPr>
            <w:tcW w:w="5400" w:type="dxa"/>
            <w:shd w:val="clear" w:color="auto" w:fill="auto"/>
            <w:vAlign w:val="center"/>
          </w:tcPr>
          <w:p w14:paraId="0DA49BB4" w14:textId="6629FEA7"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One Note 2013</w:t>
            </w:r>
          </w:p>
        </w:tc>
      </w:tr>
      <w:tr w:rsidR="001717C2" w:rsidRPr="00CC1E3C" w14:paraId="1133DA7E" w14:textId="77777777" w:rsidTr="001717C2">
        <w:trPr>
          <w:trHeight w:val="216"/>
        </w:trPr>
        <w:tc>
          <w:tcPr>
            <w:tcW w:w="5400" w:type="dxa"/>
            <w:shd w:val="clear" w:color="auto" w:fill="auto"/>
            <w:vAlign w:val="center"/>
          </w:tcPr>
          <w:p w14:paraId="5C5E5149" w14:textId="741B3558"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PowerPoint 2016</w:t>
            </w:r>
          </w:p>
        </w:tc>
        <w:tc>
          <w:tcPr>
            <w:tcW w:w="5400" w:type="dxa"/>
            <w:shd w:val="clear" w:color="auto" w:fill="auto"/>
            <w:vAlign w:val="center"/>
          </w:tcPr>
          <w:p w14:paraId="296134D0" w14:textId="52DA584B"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Outlook 2013</w:t>
            </w:r>
          </w:p>
        </w:tc>
      </w:tr>
      <w:tr w:rsidR="001717C2" w:rsidRPr="00CC1E3C" w14:paraId="2CF0F893" w14:textId="77777777" w:rsidTr="001717C2">
        <w:trPr>
          <w:trHeight w:val="216"/>
        </w:trPr>
        <w:tc>
          <w:tcPr>
            <w:tcW w:w="5400" w:type="dxa"/>
            <w:shd w:val="clear" w:color="auto" w:fill="auto"/>
            <w:vAlign w:val="center"/>
          </w:tcPr>
          <w:p w14:paraId="002D5F7F" w14:textId="1D7A21AB"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Project</w:t>
            </w:r>
            <w:r w:rsidRPr="001717C2">
              <w:rPr>
                <w:rFonts w:ascii="Tahoma" w:hAnsi="Tahoma" w:cs="Tahoma"/>
                <w:bCs/>
                <w:sz w:val="16"/>
              </w:rPr>
              <w:t xml:space="preserve"> Professional </w:t>
            </w:r>
            <w:r w:rsidRPr="001717C2">
              <w:rPr>
                <w:rFonts w:ascii="Tahoma" w:hAnsi="Tahoma" w:cs="Tahoma"/>
                <w:bCs/>
                <w:sz w:val="16"/>
                <w:szCs w:val="19"/>
              </w:rPr>
              <w:t>2016</w:t>
            </w:r>
          </w:p>
        </w:tc>
        <w:tc>
          <w:tcPr>
            <w:tcW w:w="5400" w:type="dxa"/>
            <w:shd w:val="clear" w:color="auto" w:fill="auto"/>
            <w:vAlign w:val="center"/>
          </w:tcPr>
          <w:p w14:paraId="67B52FA0" w14:textId="716A7097"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PowerPoint</w:t>
            </w:r>
            <w:r w:rsidRPr="001717C2">
              <w:rPr>
                <w:rFonts w:ascii="Tahoma" w:hAnsi="Tahoma" w:cs="Tahoma"/>
                <w:sz w:val="16"/>
              </w:rPr>
              <w:t xml:space="preserve"> 2013</w:t>
            </w:r>
          </w:p>
        </w:tc>
      </w:tr>
      <w:tr w:rsidR="001717C2" w:rsidRPr="00CC1E3C" w14:paraId="15561FBC" w14:textId="77777777" w:rsidTr="001717C2">
        <w:trPr>
          <w:trHeight w:val="216"/>
        </w:trPr>
        <w:tc>
          <w:tcPr>
            <w:tcW w:w="5400" w:type="dxa"/>
            <w:shd w:val="clear" w:color="auto" w:fill="auto"/>
            <w:vAlign w:val="center"/>
          </w:tcPr>
          <w:p w14:paraId="78A640C9" w14:textId="1B6E3809"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Project Standard 2016</w:t>
            </w:r>
          </w:p>
        </w:tc>
        <w:tc>
          <w:tcPr>
            <w:tcW w:w="5400" w:type="dxa"/>
            <w:shd w:val="clear" w:color="auto" w:fill="auto"/>
            <w:vAlign w:val="center"/>
          </w:tcPr>
          <w:p w14:paraId="1D104C91" w14:textId="6E686963"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Project Professional 2013</w:t>
            </w:r>
          </w:p>
        </w:tc>
      </w:tr>
      <w:tr w:rsidR="001717C2" w:rsidRPr="00CC1E3C" w14:paraId="38CD297C" w14:textId="77777777" w:rsidTr="001717C2">
        <w:trPr>
          <w:trHeight w:val="216"/>
        </w:trPr>
        <w:tc>
          <w:tcPr>
            <w:tcW w:w="5400" w:type="dxa"/>
            <w:shd w:val="clear" w:color="auto" w:fill="auto"/>
            <w:vAlign w:val="center"/>
          </w:tcPr>
          <w:p w14:paraId="3C1D6332" w14:textId="369FFD0B"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Publisher 2016</w:t>
            </w:r>
          </w:p>
        </w:tc>
        <w:tc>
          <w:tcPr>
            <w:tcW w:w="5400" w:type="dxa"/>
            <w:shd w:val="clear" w:color="auto" w:fill="auto"/>
            <w:vAlign w:val="center"/>
          </w:tcPr>
          <w:p w14:paraId="4E734FE7" w14:textId="32BB4F10"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Project Standard</w:t>
            </w:r>
            <w:r w:rsidRPr="001717C2">
              <w:rPr>
                <w:rFonts w:ascii="Tahoma" w:hAnsi="Tahoma" w:cs="Tahoma"/>
                <w:sz w:val="16"/>
              </w:rPr>
              <w:t xml:space="preserve"> 2013</w:t>
            </w:r>
          </w:p>
        </w:tc>
      </w:tr>
      <w:tr w:rsidR="001717C2" w:rsidRPr="00CC1E3C" w14:paraId="6BABDBBB" w14:textId="77777777" w:rsidTr="001717C2">
        <w:trPr>
          <w:trHeight w:val="216"/>
        </w:trPr>
        <w:tc>
          <w:tcPr>
            <w:tcW w:w="5400" w:type="dxa"/>
            <w:shd w:val="clear" w:color="auto" w:fill="auto"/>
            <w:vAlign w:val="center"/>
          </w:tcPr>
          <w:p w14:paraId="78CFAC88" w14:textId="56D4D7E7"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Visio Professional 2016</w:t>
            </w:r>
          </w:p>
        </w:tc>
        <w:tc>
          <w:tcPr>
            <w:tcW w:w="5400" w:type="dxa"/>
            <w:shd w:val="clear" w:color="auto" w:fill="auto"/>
            <w:vAlign w:val="center"/>
          </w:tcPr>
          <w:p w14:paraId="521ADD62" w14:textId="3E6B9082"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Publisher 2013</w:t>
            </w:r>
          </w:p>
        </w:tc>
      </w:tr>
      <w:tr w:rsidR="001717C2" w:rsidRPr="00CC1E3C" w14:paraId="56DDD62E" w14:textId="77777777" w:rsidTr="001717C2">
        <w:trPr>
          <w:trHeight w:val="216"/>
        </w:trPr>
        <w:tc>
          <w:tcPr>
            <w:tcW w:w="5400" w:type="dxa"/>
            <w:shd w:val="clear" w:color="auto" w:fill="auto"/>
            <w:vAlign w:val="center"/>
          </w:tcPr>
          <w:p w14:paraId="1CA9F6DE" w14:textId="3F93B207"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Visio Standard 2016</w:t>
            </w:r>
          </w:p>
        </w:tc>
        <w:tc>
          <w:tcPr>
            <w:tcW w:w="5400" w:type="dxa"/>
            <w:shd w:val="clear" w:color="auto" w:fill="auto"/>
            <w:vAlign w:val="center"/>
          </w:tcPr>
          <w:p w14:paraId="3F706BA1" w14:textId="2021987A"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Visio Professional 2013</w:t>
            </w:r>
          </w:p>
        </w:tc>
      </w:tr>
      <w:tr w:rsidR="001717C2" w:rsidRPr="00CC1E3C" w14:paraId="05A5336F" w14:textId="77777777" w:rsidTr="001717C2">
        <w:trPr>
          <w:trHeight w:val="216"/>
        </w:trPr>
        <w:tc>
          <w:tcPr>
            <w:tcW w:w="5400" w:type="dxa"/>
            <w:shd w:val="clear" w:color="auto" w:fill="auto"/>
            <w:vAlign w:val="center"/>
          </w:tcPr>
          <w:p w14:paraId="7F25613D" w14:textId="43E3434E" w:rsidR="00CC1E3C" w:rsidRPr="001717C2" w:rsidRDefault="00CC1E3C" w:rsidP="00CC1E3C">
            <w:pPr>
              <w:rPr>
                <w:rFonts w:ascii="Tahoma" w:hAnsi="Tahoma" w:cs="Tahoma"/>
                <w:bCs/>
                <w:color w:val="000000"/>
                <w:sz w:val="16"/>
                <w:szCs w:val="16"/>
              </w:rPr>
            </w:pPr>
            <w:r w:rsidRPr="001717C2">
              <w:rPr>
                <w:rFonts w:ascii="Tahoma" w:hAnsi="Tahoma" w:cs="Tahoma"/>
                <w:bCs/>
                <w:sz w:val="16"/>
                <w:szCs w:val="19"/>
              </w:rPr>
              <w:t>Word 2016</w:t>
            </w:r>
          </w:p>
        </w:tc>
        <w:tc>
          <w:tcPr>
            <w:tcW w:w="5400" w:type="dxa"/>
            <w:shd w:val="clear" w:color="auto" w:fill="auto"/>
            <w:vAlign w:val="center"/>
          </w:tcPr>
          <w:p w14:paraId="5810554C" w14:textId="0099F004"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Visio Standard 2013</w:t>
            </w:r>
          </w:p>
        </w:tc>
      </w:tr>
      <w:tr w:rsidR="001717C2" w:rsidRPr="00CC1E3C" w14:paraId="24094D45" w14:textId="77777777" w:rsidTr="001717C2">
        <w:trPr>
          <w:trHeight w:val="216"/>
        </w:trPr>
        <w:tc>
          <w:tcPr>
            <w:tcW w:w="5400" w:type="dxa"/>
            <w:shd w:val="clear" w:color="auto" w:fill="auto"/>
            <w:vAlign w:val="center"/>
          </w:tcPr>
          <w:p w14:paraId="5D63038B" w14:textId="77777777" w:rsidR="00CC1E3C" w:rsidRPr="001717C2" w:rsidRDefault="00CC1E3C" w:rsidP="00CC1E3C">
            <w:pPr>
              <w:rPr>
                <w:rFonts w:ascii="Tahoma" w:hAnsi="Tahoma" w:cs="Tahoma"/>
                <w:bCs/>
                <w:color w:val="000000"/>
                <w:sz w:val="16"/>
                <w:szCs w:val="16"/>
              </w:rPr>
            </w:pPr>
          </w:p>
        </w:tc>
        <w:tc>
          <w:tcPr>
            <w:tcW w:w="5400" w:type="dxa"/>
            <w:shd w:val="clear" w:color="auto" w:fill="auto"/>
            <w:vAlign w:val="center"/>
          </w:tcPr>
          <w:p w14:paraId="3A8BE628" w14:textId="2C99736A" w:rsidR="00CC1E3C" w:rsidRPr="001717C2" w:rsidRDefault="00CC1E3C" w:rsidP="00CC1E3C">
            <w:pPr>
              <w:rPr>
                <w:rFonts w:ascii="Tahoma" w:hAnsi="Tahoma" w:cs="Tahoma"/>
                <w:color w:val="000000"/>
                <w:sz w:val="16"/>
                <w:szCs w:val="16"/>
              </w:rPr>
            </w:pPr>
            <w:r w:rsidRPr="001717C2">
              <w:rPr>
                <w:rFonts w:ascii="Tahoma" w:hAnsi="Tahoma" w:cs="Tahoma"/>
                <w:bCs/>
                <w:sz w:val="16"/>
                <w:szCs w:val="19"/>
              </w:rPr>
              <w:t>Word 2013</w:t>
            </w:r>
          </w:p>
        </w:tc>
      </w:tr>
    </w:tbl>
    <w:p w14:paraId="22BB8BB2" w14:textId="77777777" w:rsidR="00D26BFF" w:rsidRPr="00CC1E3C" w:rsidRDefault="00D26BFF" w:rsidP="00C267FD">
      <w:pPr>
        <w:rPr>
          <w:rFonts w:ascii="Tahoma" w:hAnsi="Tahoma" w:cs="Tahoma"/>
        </w:rPr>
      </w:pPr>
    </w:p>
    <w:p w14:paraId="3DF40B9F" w14:textId="02A21334" w:rsidR="003C6734" w:rsidRPr="00CC1E3C" w:rsidRDefault="003C6734" w:rsidP="00C267FD">
      <w:pPr>
        <w:rPr>
          <w:rFonts w:ascii="Tahoma" w:hAnsi="Tahoma" w:cs="Tahoma"/>
        </w:rPr>
      </w:pPr>
    </w:p>
    <w:p w14:paraId="489B2332" w14:textId="77777777" w:rsidR="003C6734" w:rsidRPr="00CC1E3C"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CC1E3C" w14:paraId="6F850279" w14:textId="77777777" w:rsidTr="00CD2BED">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1717C2"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CC1E3C" w:rsidRDefault="00C267FD" w:rsidP="00C267FD">
      <w:pPr>
        <w:rPr>
          <w:rFonts w:ascii="Tahoma" w:hAnsi="Tahoma" w:cs="Tahoma"/>
        </w:rPr>
      </w:pPr>
    </w:p>
    <w:p w14:paraId="18EE3BBA" w14:textId="1254F373" w:rsidR="00FC4033" w:rsidRDefault="00CF754F" w:rsidP="00BD4692">
      <w:pPr>
        <w:rPr>
          <w:rFonts w:ascii="Tahoma" w:hAnsi="Tahoma" w:cs="Tahoma"/>
          <w:bCs/>
        </w:rPr>
      </w:pPr>
      <w:r>
        <w:rPr>
          <w:rFonts w:ascii="Tahoma" w:hAnsi="Tahoma" w:cs="Tahoma"/>
          <w:bCs/>
        </w:rPr>
        <w:t xml:space="preserve">A decorrere dal 1° </w:t>
      </w:r>
      <w:r w:rsidR="003A3DA7">
        <w:rPr>
          <w:rFonts w:ascii="Tahoma" w:hAnsi="Tahoma" w:cs="Tahoma"/>
          <w:bCs/>
        </w:rPr>
        <w:t>novembre 2015 verranno apportati su base mensile aggiornamenti alla Lista dei Prodotti ISVR, qualora vi siano aggiornamenti.</w:t>
      </w:r>
    </w:p>
    <w:p w14:paraId="600C3906" w14:textId="50A21247" w:rsidR="00CC1E3C" w:rsidRDefault="00CC1E3C" w:rsidP="00BD4692">
      <w:pPr>
        <w:rPr>
          <w:rFonts w:ascii="Tahoma" w:hAnsi="Tahoma" w:cs="Tahoma"/>
          <w:bCs/>
        </w:rPr>
      </w:pPr>
    </w:p>
    <w:p w14:paraId="3B83A912" w14:textId="77777777" w:rsidR="00CC1E3C" w:rsidRPr="00F43DBE" w:rsidRDefault="00CC1E3C" w:rsidP="00CC1E3C">
      <w:pPr>
        <w:rPr>
          <w:rFonts w:ascii="Tahoma" w:hAnsi="Tahoma" w:cs="Tahoma"/>
          <w:bCs/>
        </w:rPr>
      </w:pPr>
      <w:r w:rsidRPr="00F43DBE">
        <w:rPr>
          <w:rFonts w:ascii="Tahoma" w:hAnsi="Tahoma" w:cs="Tahoma"/>
          <w:bCs/>
        </w:rPr>
        <w:t>L’utilizzo di licenze per OneNote non è più necessario per tutti i canali e i programmi. Le società commerciali potranno acquistare i diritti per l’utilizzo di OneNote unitamente all’acquisto di una licenza per Office Professional Plus 2016. OneNote diventerà un’applicazione gratuita per i consumatori.</w:t>
      </w:r>
    </w:p>
    <w:p w14:paraId="74A41EDB" w14:textId="77777777" w:rsidR="00CC1E3C" w:rsidRPr="00CC1E3C" w:rsidRDefault="00CC1E3C" w:rsidP="00BD4692">
      <w:pPr>
        <w:rPr>
          <w:rFonts w:ascii="Tahoma" w:hAnsi="Tahoma" w:cs="Tahoma"/>
          <w:b/>
        </w:rPr>
      </w:pPr>
    </w:p>
    <w:p w14:paraId="22BB8BB3" w14:textId="6766262D" w:rsidR="00F038FE" w:rsidRPr="00CC1E3C" w:rsidRDefault="00D63435" w:rsidP="00C267FD">
      <w:pPr>
        <w:rPr>
          <w:rFonts w:ascii="Tahoma" w:hAnsi="Tahoma" w:cs="Tahoma"/>
        </w:rPr>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CC1E3C" w14:paraId="22BB8BB6" w14:textId="77777777" w:rsidTr="00CF754F">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CC1E3C" w14:paraId="22BB8BBA" w14:textId="77777777" w:rsidTr="00CF754F">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CC1E3C" w14:paraId="22BB8BBF" w14:textId="77777777" w:rsidTr="00CF754F">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CC1E3C" w14:paraId="22BB8BC5" w14:textId="77777777" w:rsidTr="00CF754F">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CC1E3C"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CC1E3C"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DBAB13A" w:rsidR="00DE25DE" w:rsidRPr="00F21859" w:rsidRDefault="00DE25DE" w:rsidP="00CC1E3C">
            <w:pPr>
              <w:rPr>
                <w:rFonts w:ascii="Tahoma" w:hAnsi="Tahoma" w:cs="Tahoma"/>
                <w:bCs/>
                <w:sz w:val="16"/>
                <w:szCs w:val="19"/>
              </w:rPr>
            </w:pPr>
            <w:r>
              <w:rPr>
                <w:rFonts w:ascii="Tahoma" w:hAnsi="Tahoma" w:cs="Tahoma"/>
                <w:bCs/>
                <w:sz w:val="16"/>
                <w:szCs w:val="19"/>
              </w:rPr>
              <w:t xml:space="preserve">Access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CC1E3C"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CC1E3C"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1FCB583B"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CC1E3C"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570499FC"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CC1E3C"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CC1E3C"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482CE290" w:rsidR="00DE25DE" w:rsidRPr="00F21859" w:rsidRDefault="00DE25DE" w:rsidP="00C267FD">
            <w:pPr>
              <w:rPr>
                <w:rFonts w:ascii="Tahoma" w:hAnsi="Tahoma" w:cs="Tahoma"/>
                <w:bCs/>
                <w:sz w:val="16"/>
                <w:szCs w:val="19"/>
              </w:rPr>
            </w:pPr>
            <w:r>
              <w:rPr>
                <w:rFonts w:ascii="Tahoma" w:hAnsi="Tahoma" w:cs="Tahoma"/>
                <w:bCs/>
                <w:sz w:val="16"/>
                <w:szCs w:val="19"/>
              </w:rPr>
              <w:t xml:space="preserve">Excel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CC1E3C"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6C0A1BDC" w:rsidR="00DE25DE" w:rsidRPr="00F21859" w:rsidRDefault="00DE25DE" w:rsidP="00BD4692">
            <w:pPr>
              <w:rPr>
                <w:rFonts w:ascii="Tahoma" w:hAnsi="Tahoma" w:cs="Tahoma"/>
                <w:bCs/>
                <w:sz w:val="16"/>
                <w:szCs w:val="19"/>
              </w:rPr>
            </w:pPr>
            <w:r>
              <w:rPr>
                <w:rFonts w:ascii="Tahoma" w:hAnsi="Tahoma" w:cs="Tahoma"/>
                <w:bCs/>
                <w:sz w:val="16"/>
                <w:szCs w:val="19"/>
              </w:rPr>
              <w:t xml:space="preserve">Exchange Server Standard ed Enterprise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CC1E3C"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CC1E3C"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CC1E3C"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0978133C" w:rsidR="00DE25DE" w:rsidRPr="00F21859" w:rsidRDefault="00DE25DE" w:rsidP="00C267FD">
            <w:pPr>
              <w:rPr>
                <w:rFonts w:ascii="Tahoma" w:hAnsi="Tahoma" w:cs="Tahoma"/>
                <w:bCs/>
                <w:sz w:val="16"/>
                <w:szCs w:val="19"/>
              </w:rPr>
            </w:pPr>
            <w:r>
              <w:rPr>
                <w:rFonts w:ascii="Tahoma" w:hAnsi="Tahoma" w:cs="Tahoma"/>
                <w:bCs/>
                <w:sz w:val="16"/>
                <w:szCs w:val="19"/>
              </w:rPr>
              <w:t xml:space="preserve">Office Multi Language Pack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CC1E3C"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4ADD586C" w:rsidR="00DE25DE" w:rsidRPr="00F21859" w:rsidRDefault="00DE25DE" w:rsidP="00C267FD">
            <w:pPr>
              <w:rPr>
                <w:rFonts w:ascii="Tahoma" w:hAnsi="Tahoma" w:cs="Tahoma"/>
                <w:bCs/>
                <w:sz w:val="16"/>
                <w:szCs w:val="19"/>
              </w:rPr>
            </w:pPr>
            <w:r>
              <w:rPr>
                <w:rFonts w:ascii="Tahoma" w:hAnsi="Tahoma" w:cs="Tahoma"/>
                <w:bCs/>
                <w:sz w:val="16"/>
                <w:szCs w:val="19"/>
              </w:rPr>
              <w:t xml:space="preserve">Office Professional Plus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CC1E3C"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566CA839" w:rsidR="00DE25DE" w:rsidRPr="00F21859" w:rsidRDefault="00DE25DE" w:rsidP="00C267FD">
            <w:pPr>
              <w:rPr>
                <w:rFonts w:ascii="Tahoma" w:hAnsi="Tahoma" w:cs="Tahoma"/>
                <w:bCs/>
                <w:sz w:val="16"/>
                <w:szCs w:val="19"/>
              </w:rPr>
            </w:pPr>
            <w:r>
              <w:rPr>
                <w:rFonts w:ascii="Tahoma" w:hAnsi="Tahoma" w:cs="Tahoma"/>
                <w:bCs/>
                <w:sz w:val="16"/>
                <w:szCs w:val="19"/>
              </w:rPr>
              <w:t xml:space="preserve">Outlook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CC1E3C"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089BC8D5" w:rsidR="00DE25DE" w:rsidRPr="00F21859" w:rsidRDefault="00DE25DE" w:rsidP="00C267FD">
            <w:pPr>
              <w:rPr>
                <w:rFonts w:ascii="Tahoma" w:hAnsi="Tahoma" w:cs="Tahoma"/>
                <w:bCs/>
                <w:sz w:val="16"/>
                <w:szCs w:val="19"/>
              </w:rPr>
            </w:pPr>
            <w:r>
              <w:rPr>
                <w:rFonts w:ascii="Tahoma" w:hAnsi="Tahoma" w:cs="Tahoma"/>
                <w:bCs/>
                <w:sz w:val="16"/>
                <w:szCs w:val="19"/>
              </w:rPr>
              <w:t xml:space="preserve">PowerPoint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CC1E3C"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66AE3EF9" w:rsidR="00DE25DE" w:rsidRPr="00F21859" w:rsidRDefault="00DE25DE" w:rsidP="00C267FD">
            <w:pPr>
              <w:rPr>
                <w:rFonts w:ascii="Tahoma" w:hAnsi="Tahoma" w:cs="Tahoma"/>
                <w:bCs/>
                <w:sz w:val="16"/>
                <w:szCs w:val="19"/>
              </w:rPr>
            </w:pPr>
            <w:r>
              <w:rPr>
                <w:rFonts w:ascii="Tahoma" w:hAnsi="Tahoma" w:cs="Tahoma"/>
                <w:bCs/>
                <w:sz w:val="16"/>
                <w:szCs w:val="19"/>
              </w:rPr>
              <w:t xml:space="preserve">Project Professional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CC1E3C"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CC1E3C"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7B417864" w:rsidR="00DE25DE" w:rsidRPr="00F21859" w:rsidRDefault="00DE25DE" w:rsidP="00C267FD">
            <w:pPr>
              <w:rPr>
                <w:rFonts w:ascii="Tahoma" w:hAnsi="Tahoma" w:cs="Tahoma"/>
                <w:bCs/>
                <w:sz w:val="16"/>
                <w:szCs w:val="19"/>
              </w:rPr>
            </w:pPr>
            <w:r>
              <w:rPr>
                <w:rFonts w:ascii="Tahoma" w:hAnsi="Tahoma" w:cs="Tahoma"/>
                <w:bCs/>
                <w:sz w:val="16"/>
                <w:szCs w:val="19"/>
              </w:rPr>
              <w:t xml:space="preserve">Project Standard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CC1E3C"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6C56543F" w:rsidR="00DE25DE" w:rsidRPr="00F21859" w:rsidRDefault="00DE25DE" w:rsidP="00C267FD">
            <w:pPr>
              <w:rPr>
                <w:rFonts w:ascii="Tahoma" w:hAnsi="Tahoma" w:cs="Tahoma"/>
                <w:bCs/>
                <w:sz w:val="16"/>
                <w:szCs w:val="19"/>
              </w:rPr>
            </w:pPr>
            <w:r>
              <w:rPr>
                <w:rFonts w:ascii="Tahoma" w:hAnsi="Tahoma" w:cs="Tahoma"/>
                <w:bCs/>
                <w:sz w:val="16"/>
                <w:szCs w:val="19"/>
              </w:rPr>
              <w:t xml:space="preserve">Publisher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CC1E3C"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CC1E3C"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3ECE3A1D" w:rsidR="00500F25" w:rsidRPr="00F21859" w:rsidRDefault="00500F25" w:rsidP="00C267FD">
            <w:pPr>
              <w:rPr>
                <w:rFonts w:ascii="Tahoma" w:hAnsi="Tahoma" w:cs="Tahoma"/>
                <w:bCs/>
                <w:sz w:val="16"/>
                <w:szCs w:val="19"/>
                <w:lang w:val="pt-BR"/>
              </w:rPr>
            </w:pPr>
            <w:r>
              <w:rPr>
                <w:rFonts w:ascii="Tahoma" w:hAnsi="Tahoma" w:cs="Tahoma"/>
                <w:bCs/>
                <w:sz w:val="16"/>
                <w:szCs w:val="19"/>
              </w:rPr>
              <w:t xml:space="preserve">Skype for Business </w:t>
            </w:r>
            <w:r w:rsidR="00CC1E3C">
              <w:rPr>
                <w:rFonts w:ascii="Tahoma" w:hAnsi="Tahoma" w:cs="Tahoma"/>
                <w:bCs/>
                <w:sz w:val="16"/>
                <w:szCs w:val="19"/>
              </w:rPr>
              <w:t xml:space="preserve">Server </w:t>
            </w:r>
            <w:r>
              <w:rPr>
                <w:rFonts w:ascii="Tahoma" w:hAnsi="Tahoma" w:cs="Tahoma"/>
                <w:bCs/>
                <w:sz w:val="16"/>
                <w:szCs w:val="19"/>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CC1E3C"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CC1E3C"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CC1E3C"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CC1E3C"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CC1E3C"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CC1E3C"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CC1E3C"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CC1E3C"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53B3F99F" w:rsidR="00DE25DE" w:rsidRPr="00F21859" w:rsidRDefault="00DE25DE" w:rsidP="00C267FD">
            <w:pPr>
              <w:rPr>
                <w:rFonts w:ascii="Tahoma" w:hAnsi="Tahoma" w:cs="Tahoma"/>
                <w:bCs/>
                <w:sz w:val="16"/>
                <w:szCs w:val="19"/>
              </w:rPr>
            </w:pPr>
            <w:r>
              <w:rPr>
                <w:rFonts w:ascii="Tahoma" w:hAnsi="Tahoma" w:cs="Tahoma"/>
                <w:bCs/>
                <w:sz w:val="16"/>
                <w:szCs w:val="19"/>
              </w:rPr>
              <w:t xml:space="preserve">Visio Professional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CC1E3C"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414E3EC4" w:rsidR="00DE25DE" w:rsidRPr="00F21859" w:rsidRDefault="00DE25DE" w:rsidP="00C267FD">
            <w:pPr>
              <w:rPr>
                <w:rFonts w:ascii="Tahoma" w:hAnsi="Tahoma" w:cs="Tahoma"/>
                <w:bCs/>
                <w:sz w:val="16"/>
                <w:szCs w:val="19"/>
              </w:rPr>
            </w:pPr>
            <w:r>
              <w:rPr>
                <w:rFonts w:ascii="Tahoma" w:hAnsi="Tahoma" w:cs="Tahoma"/>
                <w:bCs/>
                <w:sz w:val="16"/>
                <w:szCs w:val="19"/>
              </w:rPr>
              <w:t xml:space="preserve">Visio Standard </w:t>
            </w:r>
            <w:r w:rsidR="00CC1E3C">
              <w:rPr>
                <w:rFonts w:ascii="Tahoma" w:hAnsi="Tahoma" w:cs="Tahoma"/>
                <w:bCs/>
                <w:sz w:val="16"/>
                <w:szCs w:val="19"/>
              </w:rPr>
              <w:t>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CC1E3C"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CC1E3C"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CC1E3C"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CC1E3C"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CC1E3C"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CC1E3C"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21BE448A" w:rsidR="00DE25DE" w:rsidRPr="00F21859" w:rsidRDefault="00DE25DE" w:rsidP="00C267FD">
            <w:pPr>
              <w:rPr>
                <w:rFonts w:ascii="Tahoma" w:hAnsi="Tahoma" w:cs="Tahoma"/>
                <w:bCs/>
                <w:sz w:val="16"/>
                <w:szCs w:val="19"/>
              </w:rPr>
            </w:pPr>
            <w:r>
              <w:rPr>
                <w:rFonts w:ascii="Tahoma" w:hAnsi="Tahoma" w:cs="Tahoma"/>
                <w:bCs/>
                <w:sz w:val="16"/>
                <w:szCs w:val="19"/>
              </w:rPr>
              <w:t xml:space="preserve">Word </w:t>
            </w:r>
            <w:r w:rsidR="00CC1E3C">
              <w:rPr>
                <w:rFonts w:ascii="Tahoma" w:hAnsi="Tahoma" w:cs="Tahoma"/>
                <w:bCs/>
                <w:sz w:val="16"/>
                <w:szCs w:val="19"/>
              </w:rPr>
              <w:t>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CC1E3C"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CC1E3C" w:rsidRDefault="00836743" w:rsidP="00C267FD">
      <w:pPr>
        <w:spacing w:before="120" w:after="20"/>
        <w:rPr>
          <w:rFonts w:ascii="Tahoma" w:hAnsi="Tahoma" w:cs="Tahoma"/>
        </w:rPr>
      </w:pPr>
      <w:r>
        <w:rPr>
          <w:rFonts w:ascii="Tahoma" w:hAnsi="Tahoma" w:cs="Tahoma"/>
          <w:i/>
          <w:sz w:val="32"/>
          <w:szCs w:val="32"/>
        </w:rPr>
        <w:br w:type="page"/>
      </w:r>
    </w:p>
    <w:p w14:paraId="22BB8D0B" w14:textId="77777777" w:rsidR="00A26EDA" w:rsidRPr="00CC1E3C"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Condizioni Aggiuntive per i Prodotti</w:t>
      </w:r>
    </w:p>
    <w:p w14:paraId="22BB8D0D" w14:textId="1ED70101" w:rsidR="00CC3B64" w:rsidRPr="00CC1E3C" w:rsidRDefault="00CC3B64" w:rsidP="008E2012">
      <w:pPr>
        <w:numPr>
          <w:ilvl w:val="0"/>
          <w:numId w:val="15"/>
        </w:numPr>
        <w:spacing w:before="120" w:after="120"/>
        <w:rPr>
          <w:rFonts w:ascii="Tahoma" w:hAnsi="Tahoma" w:cs="Tahoma"/>
        </w:rPr>
      </w:pPr>
      <w:r>
        <w:rPr>
          <w:rFonts w:ascii="Tahoma" w:hAnsi="Tahoma" w:cs="Tahoma"/>
          <w:b/>
          <w:bCs/>
        </w:rPr>
        <w:t xml:space="preserve">Prodotti Applicativi Desktop Microsoft Office System. </w:t>
      </w:r>
      <w:r>
        <w:rPr>
          <w:rFonts w:ascii="Tahoma" w:hAnsi="Tahoma" w:cs="Tahoma"/>
          <w:bCs/>
        </w:rPr>
        <w:t xml:space="preserve">I seguenti requisiti aggiuntivi si applicano all’utilizzo da parte del licenziatario dei Prodotti Applicativi Desktop Office (esclusi Office Multi Language Pack </w:t>
      </w:r>
      <w:r w:rsidR="00CC1E3C">
        <w:rPr>
          <w:rFonts w:ascii="Tahoma" w:hAnsi="Tahoma" w:cs="Tahoma"/>
          <w:bCs/>
        </w:rPr>
        <w:t>2016</w:t>
      </w:r>
      <w:r>
        <w:rPr>
          <w:rFonts w:ascii="Tahoma" w:hAnsi="Tahoma" w:cs="Tahoma"/>
          <w:bCs/>
        </w:rPr>
        <w:t xml:space="preserve">, Project Professional </w:t>
      </w:r>
      <w:r w:rsidR="00CC1E3C">
        <w:rPr>
          <w:rFonts w:ascii="Tahoma" w:hAnsi="Tahoma" w:cs="Tahoma"/>
          <w:bCs/>
        </w:rPr>
        <w:t xml:space="preserve">2016 </w:t>
      </w:r>
      <w:r>
        <w:rPr>
          <w:rFonts w:ascii="Tahoma" w:hAnsi="Tahoma" w:cs="Tahoma"/>
          <w:bCs/>
        </w:rPr>
        <w:t xml:space="preserve">e Visio </w:t>
      </w:r>
      <w:r w:rsidR="00CC1E3C">
        <w:rPr>
          <w:rFonts w:ascii="Tahoma" w:hAnsi="Tahoma" w:cs="Tahoma"/>
          <w:bCs/>
        </w:rPr>
        <w:t>2016</w:t>
      </w:r>
      <w:r>
        <w:rPr>
          <w:rFonts w:ascii="Tahoma" w:hAnsi="Tahoma" w:cs="Tahoma"/>
          <w:bCs/>
        </w:rPr>
        <w:t>):</w:t>
      </w:r>
    </w:p>
    <w:p w14:paraId="22BB8D0F" w14:textId="775FE411" w:rsidR="00CC3B64" w:rsidRPr="00CC1E3C" w:rsidRDefault="00CC3B64"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7E81B17A" w:rsidR="00554191" w:rsidRPr="00CC1E3C"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sidR="00CC1E3C">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2BB8D19" w14:textId="46A47C1C" w:rsidR="00554191" w:rsidRPr="00CC1E3C" w:rsidRDefault="00554191" w:rsidP="008E2012">
      <w:pPr>
        <w:pStyle w:val="ListParagraph"/>
        <w:numPr>
          <w:ilvl w:val="0"/>
          <w:numId w:val="15"/>
        </w:numPr>
        <w:spacing w:before="120" w:after="120"/>
        <w:rPr>
          <w:rFonts w:ascii="Tahoma" w:hAnsi="Tahoma" w:cs="Tahoma"/>
        </w:rPr>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CC1E3C"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includa le Condizioni di Licenza Microsoft per i Prodotti CAL indicati nel rispettivo Contratto con l’Utente Finale e</w:t>
      </w:r>
    </w:p>
    <w:p w14:paraId="353F9AFD" w14:textId="538B3500" w:rsidR="00767B63" w:rsidRPr="00CC1E3C"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CC1E3C" w:rsidRDefault="00767B63" w:rsidP="008E2012">
      <w:pPr>
        <w:pStyle w:val="ListParagraph"/>
        <w:spacing w:before="120" w:after="120"/>
        <w:ind w:left="360"/>
        <w:rPr>
          <w:rFonts w:ascii="Tahoma" w:hAnsi="Tahoma" w:cs="Tahoma"/>
        </w:rPr>
      </w:pPr>
      <w:r>
        <w:rPr>
          <w:rFonts w:ascii="Tahoma" w:hAnsi="Tahoma" w:cs="Tahoma"/>
          <w:bCs/>
          <w:iCs/>
          <w:color w:val="000000"/>
        </w:rPr>
        <w:t>Licenze CAL per Servizi Desktop Remoto (RDS):</w:t>
      </w:r>
    </w:p>
    <w:p w14:paraId="50B95778" w14:textId="3D305FDD" w:rsidR="00767B63" w:rsidRPr="00CC1E3C"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per Servizi Desktop Remoto di Windows Server 2012</w:t>
      </w:r>
    </w:p>
    <w:p w14:paraId="2C1630A5" w14:textId="71FBA0CF" w:rsidR="00767B63" w:rsidRPr="00CC1E3C"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CAL per Servizi Desktop Remoto di Windows Server 2008 R2 per le società che eseguono Windows Server 2008 o 2008 R2</w:t>
      </w:r>
    </w:p>
    <w:p w14:paraId="16047B0B" w14:textId="5D55118C" w:rsidR="00767B63" w:rsidRPr="00CC1E3C" w:rsidRDefault="006A34DC" w:rsidP="008E2012">
      <w:pPr>
        <w:pStyle w:val="ListParagraph"/>
        <w:spacing w:before="120" w:after="120"/>
        <w:ind w:left="360"/>
        <w:rPr>
          <w:rFonts w:ascii="Tahoma" w:hAnsi="Tahoma" w:cs="Tahoma"/>
        </w:rPr>
      </w:pPr>
      <w:r>
        <w:rPr>
          <w:rFonts w:ascii="Tahoma" w:hAnsi="Tahoma" w:cs="Tahoma"/>
        </w:rPr>
        <w:t>Il licenziatario NON potrà trasferire il software server Windows Server nell’ambito della Soluzione Unificata.</w:t>
      </w:r>
    </w:p>
    <w:p w14:paraId="22BB8D1B" w14:textId="7CA341C9" w:rsidR="00554191" w:rsidRPr="00CC1E3C" w:rsidRDefault="006A34DC" w:rsidP="008E2012">
      <w:pPr>
        <w:spacing w:before="120" w:after="120"/>
        <w:ind w:left="360"/>
        <w:rPr>
          <w:rFonts w:ascii="Tahoma" w:hAnsi="Tahoma" w:cs="Tahoma"/>
        </w:rPr>
      </w:pPr>
      <w:r>
        <w:rPr>
          <w:rFonts w:ascii="Tahoma" w:hAnsi="Tahoma" w:cs="Tahoma"/>
        </w:rPr>
        <w:t xml:space="preserve">Il licenziatario potrà ottenere i Codici di Registrazione dei Prodotti per le versioni appropriate delle CAL RDS contattando </w:t>
      </w:r>
      <w:hyperlink r:id="rId8" w:history="1">
        <w:r>
          <w:rPr>
            <w:rStyle w:val="Hyperlink"/>
            <w:rFonts w:ascii="Tahoma" w:hAnsi="Tahoma" w:cs="Tahoma"/>
          </w:rPr>
          <w:t>isvroy@microsoft.com</w:t>
        </w:r>
      </w:hyperlink>
      <w:r>
        <w:rPr>
          <w:rFonts w:ascii="Tahoma" w:hAnsi="Tahoma" w:cs="Tahoma"/>
        </w:rPr>
        <w:t xml:space="preserve"> o visitando il proprio distributore di Royalty ISV.</w:t>
      </w:r>
    </w:p>
    <w:p w14:paraId="4E711EAB" w14:textId="145BC7F4" w:rsidR="00797681" w:rsidRPr="00CC1E3C"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r w:rsidR="007E75B9">
        <w:rPr>
          <w:rFonts w:ascii="Tahoma" w:hAnsi="Tahoma" w:cs="Tahoma"/>
          <w:b/>
        </w:rPr>
        <w:t>.</w:t>
      </w:r>
    </w:p>
    <w:p w14:paraId="6460B818" w14:textId="234E1F31" w:rsidR="00797681" w:rsidRPr="00CC1E3C"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L’utilizzo di System Center 2012 per gestire gli OSE su un dispositivo o server con licenza richiede l’acquisizione e l’assegnazione sia della licenza System Center 2012 che di System Center Embedded Maintenance.</w:t>
      </w:r>
    </w:p>
    <w:p w14:paraId="22BB8D1D" w14:textId="77777777" w:rsidR="00CC3B64" w:rsidRPr="00CC1E3C"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Download Elettronico</w:t>
      </w:r>
    </w:p>
    <w:p w14:paraId="22BB8D1F" w14:textId="54506CC9" w:rsidR="00CC3B64" w:rsidRPr="00CC1E3C" w:rsidRDefault="00BF48F5" w:rsidP="008E2012">
      <w:pPr>
        <w:tabs>
          <w:tab w:val="left" w:pos="0"/>
        </w:tabs>
        <w:spacing w:before="120" w:after="120"/>
        <w:rPr>
          <w:rFonts w:ascii="Tahoma" w:hAnsi="Tahoma" w:cs="Tahoma"/>
        </w:rPr>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CC1E3C"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CC1E3C"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CC1E3C"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proteggere le pagine di download con almeno un certificato SSL a 128 bit o equivalente.</w:t>
      </w:r>
    </w:p>
    <w:p w14:paraId="22BB8D24" w14:textId="77777777" w:rsidR="00CC3B64" w:rsidRPr="00CC1E3C"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CC1E3C"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CC1E3C"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CC1E3C"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CC1E3C"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2BB8D2A" w14:textId="77777777" w:rsidR="00EC223A" w:rsidRPr="00CC1E3C"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Concessioni per la Migrazione dei Prodotti</w:t>
      </w:r>
    </w:p>
    <w:p w14:paraId="22BB8D2D" w14:textId="0C48E6FE" w:rsidR="00830ED6" w:rsidRPr="00CC1E3C" w:rsidRDefault="00F77BD0" w:rsidP="008E2012">
      <w:pPr>
        <w:spacing w:before="120" w:after="120"/>
        <w:rPr>
          <w:rFonts w:ascii="Tahoma" w:hAnsi="Tahoma" w:cs="Tahoma"/>
        </w:rPr>
      </w:pPr>
      <w:r>
        <w:rPr>
          <w:rFonts w:ascii="Tahoma" w:hAnsi="Tahoma" w:cs="Tahoma"/>
          <w:b/>
          <w:bCs/>
          <w:iCs/>
        </w:rPr>
        <w:t>Concessioni per la Migrazione dei Prodotti con la Manutenzione Evolutiva</w:t>
      </w:r>
      <w:r w:rsidRPr="00CF754F">
        <w:rPr>
          <w:rFonts w:ascii="Tahoma" w:hAnsi="Tahoma" w:cs="Tahoma"/>
          <w:b/>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CC1E3C" w:rsidRDefault="00830ED6" w:rsidP="008E2012">
      <w:pPr>
        <w:spacing w:before="120" w:after="120"/>
        <w:rPr>
          <w:rFonts w:ascii="Tahoma" w:hAnsi="Tahoma" w:cs="Tahoma"/>
        </w:rPr>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CC1E3C"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la Licenza Qualificante è la licenza software con Embedded Maintenance;</w:t>
      </w:r>
    </w:p>
    <w:p w14:paraId="22BB8D2F" w14:textId="632EFB2F" w:rsidR="00830ED6" w:rsidRPr="00CC1E3C"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la Licenza Idonea è la licenza software che può essere distribuita con una Soluzione Unificata aggiornata.</w:t>
      </w:r>
    </w:p>
    <w:p w14:paraId="265D81F6" w14:textId="3895D675" w:rsidR="00B83983" w:rsidRPr="00CC1E3C" w:rsidRDefault="00B83983" w:rsidP="008E2012">
      <w:pPr>
        <w:spacing w:before="120" w:after="120"/>
        <w:rPr>
          <w:rFonts w:ascii="Tahoma" w:hAnsi="Tahoma" w:cs="Tahoma"/>
        </w:rPr>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CC1E3C" w:rsidRDefault="000B6B47" w:rsidP="008E2012">
      <w:pPr>
        <w:spacing w:before="120" w:after="120"/>
        <w:rPr>
          <w:rFonts w:ascii="Tahoma" w:hAnsi="Tahoma" w:cs="Tahoma"/>
        </w:rPr>
      </w:pPr>
      <w:r>
        <w:rPr>
          <w:rFonts w:ascii="Tahoma" w:hAnsi="Tahoma" w:cs="Tahoma"/>
          <w:sz w:val="16"/>
          <w:szCs w:val="16"/>
        </w:rPr>
        <w:t>Le società con Utenti Finali coperti da licenze per Processore attive per BizTalk Server potranno aggiornare la Soluzione Unificata degli Utenti Finali al fine di includere BizTalk Server 2013 in base al rapporto processore-core che segue.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CC1E3C" w14:paraId="5124BFF3" w14:textId="77777777" w:rsidTr="00CD2BED">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CC1E3C" w14:paraId="6A3E9229" w14:textId="77777777" w:rsidTr="00CD2BE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8E2012" w:rsidRPr="00CC1E3C" w14:paraId="132C2B45" w14:textId="77777777" w:rsidTr="00CD2BE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8E2012" w:rsidRPr="00CC1E3C" w14:paraId="74CD5DC0" w14:textId="77777777" w:rsidTr="00CD2BE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CC1E3C"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 Microsoft MAP o software equivalente che consenta la registrazione dei diritti concessi in licenza.</w:t>
      </w:r>
    </w:p>
    <w:p w14:paraId="5EA624E0" w14:textId="1A101EE8" w:rsidR="00B83983" w:rsidRPr="00CC1E3C"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6387FD31" w14:textId="60625BF6" w:rsidR="000B6B47" w:rsidRPr="00CC1E3C" w:rsidRDefault="000B6B47" w:rsidP="00D833B1">
      <w:pPr>
        <w:spacing w:before="120" w:after="120"/>
        <w:rPr>
          <w:rFonts w:ascii="Tahoma" w:hAnsi="Tahoma" w:cs="Tahoma"/>
        </w:rPr>
      </w:pPr>
      <w:r>
        <w:rPr>
          <w:rFonts w:ascii="Tahoma" w:hAnsi="Tahoma" w:cs="Tahoma"/>
          <w:sz w:val="16"/>
          <w:szCs w:val="16"/>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CC1E3C" w14:paraId="0F14A2CC" w14:textId="77777777" w:rsidTr="00CC1E3C">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CC1E3C" w14:paraId="1304B830"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CC1E3C" w14:paraId="6B37E037"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CC1E3C" w14:paraId="65FBD9A4"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CC1E3C"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5CAAAFCA" w14:textId="77777777" w:rsidR="00CC1E3C" w:rsidRPr="00F43DBE" w:rsidRDefault="00CC1E3C" w:rsidP="00CC1E3C">
      <w:pPr>
        <w:spacing w:before="120" w:after="120"/>
        <w:rPr>
          <w:rFonts w:ascii="Tahoma" w:hAnsi="Tahoma" w:cs="Tahoma"/>
          <w:b/>
          <w:szCs w:val="16"/>
        </w:rPr>
      </w:pPr>
      <w:r w:rsidRPr="00F43DBE">
        <w:rPr>
          <w:rFonts w:ascii="Tahoma" w:hAnsi="Tahoma" w:cs="Tahoma"/>
          <w:b/>
          <w:szCs w:val="16"/>
        </w:rPr>
        <w:t xml:space="preserve">Exchange </w:t>
      </w:r>
      <w:r w:rsidRPr="00F43DBE">
        <w:rPr>
          <w:rFonts w:ascii="Tahoma" w:hAnsi="Tahoma" w:cs="Tahoma"/>
          <w:b/>
        </w:rPr>
        <w:t>Server</w:t>
      </w:r>
      <w:r w:rsidRPr="00F43DBE">
        <w:rPr>
          <w:rFonts w:ascii="Tahoma" w:hAnsi="Tahoma" w:cs="Tahoma"/>
          <w:b/>
          <w:szCs w:val="16"/>
        </w:rPr>
        <w:t xml:space="preserve"> 2016</w:t>
      </w:r>
    </w:p>
    <w:p w14:paraId="1B26B3B9" w14:textId="2CC2BE1C" w:rsidR="00CC1E3C" w:rsidRDefault="00CC1E3C" w:rsidP="00CC1E3C">
      <w:pPr>
        <w:spacing w:before="120" w:after="120"/>
        <w:rPr>
          <w:rFonts w:ascii="Tahoma" w:hAnsi="Tahoma" w:cs="Tahoma"/>
          <w:color w:val="000000"/>
          <w:sz w:val="16"/>
          <w:szCs w:val="16"/>
        </w:rPr>
      </w:pPr>
      <w:r w:rsidRPr="00F43DBE">
        <w:rPr>
          <w:rFonts w:ascii="Tahoma" w:hAnsi="Tahoma" w:cs="Tahoma"/>
          <w:color w:val="000000"/>
          <w:sz w:val="16"/>
          <w:szCs w:val="16"/>
        </w:rPr>
        <w:t xml:space="preserve">Exchange Server 2016 è l’ultima versione di Exchange. Le società con </w:t>
      </w:r>
      <w:r w:rsidRPr="00F43DBE">
        <w:rPr>
          <w:rFonts w:ascii="Tahoma" w:hAnsi="Tahoma" w:cs="Tahoma"/>
          <w:sz w:val="16"/>
          <w:szCs w:val="16"/>
        </w:rPr>
        <w:t xml:space="preserve">Embedded Maintenance </w:t>
      </w:r>
      <w:r w:rsidRPr="00F43DBE">
        <w:rPr>
          <w:rFonts w:ascii="Tahoma" w:hAnsi="Tahoma" w:cs="Tahoma"/>
          <w:color w:val="000000"/>
          <w:sz w:val="16"/>
          <w:szCs w:val="16"/>
        </w:rPr>
        <w:t xml:space="preserve">attiva per Exchange Server 2013 potranno eseguire l’aggiornamento a Exchange Server 2016 e distribuire questo prodotto al posto delle copie </w:t>
      </w:r>
      <w:r w:rsidRPr="00F43DBE">
        <w:rPr>
          <w:rFonts w:ascii="Tahoma" w:hAnsi="Tahoma" w:cs="Tahoma"/>
          <w:sz w:val="16"/>
          <w:szCs w:val="16"/>
        </w:rPr>
        <w:t>con licenza</w:t>
      </w:r>
      <w:r w:rsidRPr="00F43DBE">
        <w:rPr>
          <w:rFonts w:ascii="Tahoma" w:hAnsi="Tahoma" w:cs="Tahoma"/>
          <w:color w:val="000000"/>
          <w:sz w:val="16"/>
          <w:szCs w:val="16"/>
        </w:rPr>
        <w:t xml:space="preserve"> di Exchange Server 2013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C1E3C" w:rsidRPr="00F21859" w14:paraId="12594AA5" w14:textId="77777777" w:rsidTr="003B3EE2">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F73B797" w14:textId="77777777" w:rsidR="00CC1E3C" w:rsidRPr="00F21859" w:rsidRDefault="00CC1E3C" w:rsidP="003B3EE2">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2556E9EF" w14:textId="77777777" w:rsidR="00CC1E3C" w:rsidRPr="00F21859" w:rsidRDefault="00CC1E3C" w:rsidP="003B3EE2">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CC1E3C" w:rsidRPr="00F21859" w14:paraId="3C4D9C56" w14:textId="77777777" w:rsidTr="003B3EE2">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6916719" w14:textId="6CB9E099" w:rsidR="00CC1E3C" w:rsidRPr="00F21859" w:rsidRDefault="00CC1E3C" w:rsidP="00CC1E3C">
            <w:pPr>
              <w:rPr>
                <w:rFonts w:ascii="Tahoma" w:hAnsi="Tahoma" w:cs="Tahoma"/>
                <w:bCs/>
                <w:sz w:val="16"/>
                <w:szCs w:val="19"/>
              </w:rPr>
            </w:pPr>
            <w:r w:rsidRPr="00F43DBE">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2CE4AE" w14:textId="009DB90D" w:rsidR="00CC1E3C" w:rsidRPr="00F21859" w:rsidRDefault="00CC1E3C" w:rsidP="00CC1E3C">
            <w:pPr>
              <w:rPr>
                <w:rFonts w:ascii="Tahoma" w:hAnsi="Tahoma" w:cs="Tahoma"/>
                <w:bCs/>
                <w:sz w:val="16"/>
                <w:szCs w:val="19"/>
              </w:rPr>
            </w:pPr>
            <w:r w:rsidRPr="00F43DBE">
              <w:rPr>
                <w:rFonts w:ascii="Tahoma" w:hAnsi="Tahoma" w:cs="Tahoma"/>
                <w:bCs/>
                <w:sz w:val="16"/>
                <w:szCs w:val="19"/>
              </w:rPr>
              <w:t>Exchange Server Standard ed Enterprise 2016</w:t>
            </w:r>
          </w:p>
        </w:tc>
      </w:tr>
    </w:tbl>
    <w:p w14:paraId="0650037E" w14:textId="3D34D13C" w:rsidR="003331FA" w:rsidRPr="00CC1E3C" w:rsidRDefault="003331FA" w:rsidP="005F58E3">
      <w:pPr>
        <w:spacing w:before="120" w:after="120"/>
        <w:rPr>
          <w:rFonts w:ascii="Tahoma" w:hAnsi="Tahoma" w:cs="Tahoma"/>
        </w:rPr>
      </w:pPr>
      <w:r w:rsidRPr="001717C2">
        <w:rPr>
          <w:rFonts w:ascii="Tahoma" w:hAnsi="Tahoma" w:cs="Tahoma"/>
          <w:b/>
          <w:color w:val="000000"/>
        </w:rPr>
        <w:t>Microsoft Dynamics CRM 2015 e versioni precedenti</w:t>
      </w:r>
    </w:p>
    <w:p w14:paraId="5699837F" w14:textId="18C7B5CD" w:rsidR="00BD41AF" w:rsidRPr="00CC1E3C" w:rsidRDefault="003331FA" w:rsidP="005F58E3">
      <w:pPr>
        <w:spacing w:before="120" w:after="120"/>
        <w:rPr>
          <w:rFonts w:ascii="Tahoma" w:hAnsi="Tahoma" w:cs="Tahoma"/>
        </w:rPr>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o versioni precedenti potranno eseguire l’aggiornamento a Microsoft Dynamics 2013/2015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90"/>
        <w:gridCol w:w="5310"/>
      </w:tblGrid>
      <w:tr w:rsidR="003331FA" w:rsidRPr="00CC1E3C" w14:paraId="725FFB7A" w14:textId="77777777" w:rsidTr="009526DC">
        <w:trPr>
          <w:trHeight w:val="216"/>
          <w:tblHeader/>
        </w:trPr>
        <w:tc>
          <w:tcPr>
            <w:tcW w:w="5490" w:type="dxa"/>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310" w:type="dxa"/>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CC1E3C" w14:paraId="077DAE91" w14:textId="77777777" w:rsidTr="009526DC">
        <w:trPr>
          <w:trHeight w:val="216"/>
        </w:trPr>
        <w:tc>
          <w:tcPr>
            <w:tcW w:w="5490" w:type="dxa"/>
            <w:tcMar>
              <w:top w:w="0" w:type="dxa"/>
              <w:left w:w="108" w:type="dxa"/>
              <w:bottom w:w="0" w:type="dxa"/>
              <w:right w:w="108" w:type="dxa"/>
            </w:tcMar>
            <w:hideMark/>
          </w:tcPr>
          <w:p w14:paraId="673F7858" w14:textId="77777777" w:rsidR="003331FA" w:rsidRPr="00CC1E3C" w:rsidRDefault="003331FA" w:rsidP="005F58E3">
            <w:pPr>
              <w:rPr>
                <w:rFonts w:ascii="Tahoma" w:hAnsi="Tahoma" w:cs="Tahoma"/>
              </w:rPr>
            </w:pPr>
            <w:r>
              <w:rPr>
                <w:rFonts w:ascii="Tahoma" w:hAnsi="Tahoma" w:cs="Tahoma"/>
                <w:color w:val="000000"/>
                <w:sz w:val="16"/>
                <w:szCs w:val="16"/>
              </w:rPr>
              <w:t>Una (1) Employee Self Service CAL per Microsoft Dynamics CRM 2011</w:t>
            </w:r>
          </w:p>
          <w:p w14:paraId="08F8C015" w14:textId="77777777" w:rsidR="003331FA" w:rsidRPr="00F21859" w:rsidRDefault="003331FA" w:rsidP="005F58E3">
            <w:pPr>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310" w:type="dxa"/>
            <w:tcMar>
              <w:top w:w="0" w:type="dxa"/>
              <w:left w:w="108" w:type="dxa"/>
              <w:bottom w:w="0" w:type="dxa"/>
              <w:right w:w="108" w:type="dxa"/>
            </w:tcMar>
            <w:hideMark/>
          </w:tcPr>
          <w:p w14:paraId="49ED9FA0" w14:textId="77777777" w:rsidR="003331FA" w:rsidRPr="00CC1E3C" w:rsidRDefault="003331FA" w:rsidP="005F58E3">
            <w:pPr>
              <w:pStyle w:val="ProductList-Body"/>
              <w:rPr>
                <w:rFonts w:ascii="Tahoma" w:hAnsi="Tahoma" w:cs="Tahoma"/>
              </w:rPr>
            </w:pPr>
            <w:r>
              <w:rPr>
                <w:rFonts w:ascii="Tahoma" w:hAnsi="Tahoma" w:cs="Tahoma"/>
                <w:color w:val="000000"/>
                <w:sz w:val="16"/>
                <w:szCs w:val="16"/>
              </w:rPr>
              <w:t>Una (1) Essential CAL per Microsoft Dynamics CRM 2013/2015 o</w:t>
            </w:r>
          </w:p>
          <w:p w14:paraId="3C11873B" w14:textId="77777777"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 e</w:t>
            </w:r>
            <w:r>
              <w:rPr>
                <w:rFonts w:ascii="Tahoma" w:hAnsi="Tahoma" w:cs="Tahoma"/>
                <w:color w:val="000000"/>
                <w:sz w:val="16"/>
                <w:szCs w:val="16"/>
              </w:rPr>
              <w:br/>
              <w:t>Una (1) Basic Use Additive CAL per Microsoft Dynamics CRM 2013/2015</w:t>
            </w:r>
          </w:p>
        </w:tc>
      </w:tr>
      <w:tr w:rsidR="003331FA" w:rsidRPr="00CC1E3C" w14:paraId="5386F90F" w14:textId="77777777" w:rsidTr="009526DC">
        <w:trPr>
          <w:trHeight w:val="216"/>
        </w:trPr>
        <w:tc>
          <w:tcPr>
            <w:tcW w:w="5490" w:type="dxa"/>
            <w:tcMar>
              <w:top w:w="0" w:type="dxa"/>
              <w:left w:w="108" w:type="dxa"/>
              <w:bottom w:w="0" w:type="dxa"/>
              <w:right w:w="108" w:type="dxa"/>
            </w:tcMar>
            <w:hideMark/>
          </w:tcPr>
          <w:p w14:paraId="7B9E92C4" w14:textId="77777777" w:rsidR="003331FA" w:rsidRPr="00CC1E3C" w:rsidRDefault="003331FA" w:rsidP="003331FA">
            <w:pPr>
              <w:pStyle w:val="ProductList-Body"/>
              <w:rPr>
                <w:rFonts w:ascii="Tahoma" w:hAnsi="Tahoma" w:cs="Tahoma"/>
              </w:rPr>
            </w:pPr>
            <w:r>
              <w:rPr>
                <w:rFonts w:ascii="Tahoma" w:hAnsi="Tahoma" w:cs="Tahoma"/>
                <w:color w:val="000000"/>
                <w:sz w:val="16"/>
                <w:szCs w:val="16"/>
              </w:rPr>
              <w:t>Una (1) CAL Aggiuntiva per l’Utilizzo di Microsoft Dynamics CRM 2011 Limited</w:t>
            </w:r>
          </w:p>
          <w:p w14:paraId="0D715BD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310"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w:t>
            </w:r>
          </w:p>
        </w:tc>
      </w:tr>
      <w:tr w:rsidR="003331FA" w:rsidRPr="00CC1E3C" w14:paraId="33D9282B" w14:textId="77777777" w:rsidTr="009526DC">
        <w:trPr>
          <w:trHeight w:val="216"/>
        </w:trPr>
        <w:tc>
          <w:tcPr>
            <w:tcW w:w="5490" w:type="dxa"/>
            <w:tcMar>
              <w:top w:w="0" w:type="dxa"/>
              <w:left w:w="108" w:type="dxa"/>
              <w:bottom w:w="0" w:type="dxa"/>
              <w:right w:w="108" w:type="dxa"/>
            </w:tcMar>
            <w:hideMark/>
          </w:tcPr>
          <w:p w14:paraId="7C0DA9B5" w14:textId="77777777" w:rsidR="003331FA" w:rsidRPr="00CC1E3C" w:rsidRDefault="003331FA" w:rsidP="003331FA">
            <w:pPr>
              <w:pStyle w:val="ProductList-Body"/>
              <w:rPr>
                <w:rFonts w:ascii="Tahoma" w:hAnsi="Tahoma" w:cs="Tahoma"/>
              </w:rPr>
            </w:pPr>
            <w:r>
              <w:rPr>
                <w:rFonts w:ascii="Tahoma" w:hAnsi="Tahoma" w:cs="Tahoma"/>
                <w:color w:val="000000"/>
                <w:sz w:val="16"/>
                <w:szCs w:val="16"/>
              </w:rPr>
              <w:t>Una (1) CAL Aggiuntiva per l’Utilizzo Completo di Microsoft Dynamics CRM 2011</w:t>
            </w:r>
          </w:p>
          <w:p w14:paraId="33348F39"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Aggiuntiva per l’Utilizzo Completo di Microsoft Dynamics CRM 4.0</w:t>
            </w:r>
          </w:p>
        </w:tc>
        <w:tc>
          <w:tcPr>
            <w:tcW w:w="5310" w:type="dxa"/>
            <w:tcMar>
              <w:top w:w="0" w:type="dxa"/>
              <w:left w:w="108" w:type="dxa"/>
              <w:bottom w:w="0" w:type="dxa"/>
              <w:right w:w="108" w:type="dxa"/>
            </w:tcMar>
            <w:hideMark/>
          </w:tcPr>
          <w:p w14:paraId="02674AF6" w14:textId="77777777" w:rsidR="003331FA" w:rsidRPr="00CC1E3C" w:rsidRDefault="003331FA" w:rsidP="003331FA">
            <w:pPr>
              <w:pStyle w:val="ProductList-Body"/>
              <w:rPr>
                <w:rFonts w:ascii="Tahoma" w:hAnsi="Tahoma" w:cs="Tahoma"/>
              </w:rPr>
            </w:pPr>
            <w:r>
              <w:rPr>
                <w:rFonts w:ascii="Tahoma" w:hAnsi="Tahoma" w:cs="Tahoma"/>
                <w:color w:val="000000"/>
                <w:sz w:val="16"/>
                <w:szCs w:val="16"/>
              </w:rPr>
              <w:t>Una (1) Professional Use Additive CAL per Microsoft Dynamics CRM 2013/2015 o</w:t>
            </w:r>
          </w:p>
          <w:p w14:paraId="4FB37D42" w14:textId="06037712"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w:t>
            </w:r>
            <w:r>
              <w:rPr>
                <w:rFonts w:ascii="Tahoma" w:hAnsi="Tahoma" w:cs="Tahoma"/>
                <w:color w:val="000000"/>
                <w:sz w:val="16"/>
                <w:szCs w:val="16"/>
                <w:vertAlign w:val="superscript"/>
              </w:rPr>
              <w:t>1</w:t>
            </w:r>
          </w:p>
        </w:tc>
      </w:tr>
      <w:tr w:rsidR="003331FA" w:rsidRPr="00CC1E3C" w14:paraId="43CFE5C4" w14:textId="77777777" w:rsidTr="009526DC">
        <w:trPr>
          <w:trHeight w:val="216"/>
        </w:trPr>
        <w:tc>
          <w:tcPr>
            <w:tcW w:w="5490" w:type="dxa"/>
            <w:tcMar>
              <w:top w:w="0" w:type="dxa"/>
              <w:left w:w="108" w:type="dxa"/>
              <w:bottom w:w="0" w:type="dxa"/>
              <w:right w:w="108" w:type="dxa"/>
            </w:tcMar>
            <w:hideMark/>
          </w:tcPr>
          <w:p w14:paraId="284D0E7A" w14:textId="77777777" w:rsidR="003331FA" w:rsidRPr="00CC1E3C" w:rsidRDefault="003331FA" w:rsidP="003331FA">
            <w:pPr>
              <w:pStyle w:val="ProductList-Body"/>
              <w:rPr>
                <w:rFonts w:ascii="Tahoma" w:hAnsi="Tahoma" w:cs="Tahoma"/>
              </w:rPr>
            </w:pPr>
            <w:r>
              <w:rPr>
                <w:rFonts w:ascii="Tahoma" w:hAnsi="Tahoma" w:cs="Tahoma"/>
                <w:color w:val="000000"/>
                <w:sz w:val="16"/>
                <w:szCs w:val="16"/>
              </w:rPr>
              <w:t>Una (1) External Connector per Microsoft Dynamics CRM 2011</w:t>
            </w:r>
          </w:p>
          <w:p w14:paraId="2F311EE9" w14:textId="77777777" w:rsidR="003331FA" w:rsidRPr="00CC1E3C" w:rsidRDefault="003331FA" w:rsidP="003331FA">
            <w:pPr>
              <w:rPr>
                <w:rFonts w:ascii="Tahoma" w:hAnsi="Tahoma" w:cs="Tahoma"/>
              </w:rPr>
            </w:pPr>
            <w:r>
              <w:rPr>
                <w:rFonts w:ascii="Tahoma" w:hAnsi="Tahoma" w:cs="Tahoma"/>
                <w:color w:val="000000"/>
                <w:sz w:val="16"/>
                <w:szCs w:val="16"/>
              </w:rPr>
              <w:t>Una (1) Licenza External Connector Limitata per Microsoft Dynamics CRM 4.0</w:t>
            </w:r>
          </w:p>
          <w:p w14:paraId="2CE6C646" w14:textId="0A7B9A2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(da sola o come parte del gruppo Licenza External Connector Limitata per Microsoft Dynamics CRM 4.0 e Licenza External Connector Aggiuntiva per l’Utilizzo Completo di Microsoft Dynamics CRM 4.0)</w:t>
            </w:r>
          </w:p>
        </w:tc>
        <w:tc>
          <w:tcPr>
            <w:tcW w:w="5310"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per CRM 2013/2015 Server</w:t>
            </w:r>
          </w:p>
        </w:tc>
      </w:tr>
    </w:tbl>
    <w:p w14:paraId="4A5A0D9E" w14:textId="529FB00D" w:rsidR="003331FA" w:rsidRPr="00CC1E3C" w:rsidRDefault="003331FA"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Embedded Maintenance per Microsoft Dynamics CRM 2011 o versioni precedenti potranno eseguire l’aggiornamento a un’edizione Additive CAL precedente di Microsoft Dynamics CRM 2013/2015 quando aggiornano. Le società non potranno eseguire l’aggiornamento della Soluzione Unificata degli Utenti Finali a un’Additive CAL successiva rispetto alla licenza della quale stanno attualmente pagando l’Embedded Maintenance </w:t>
      </w:r>
    </w:p>
    <w:p w14:paraId="062F912E" w14:textId="77777777" w:rsidR="00CC1E3C" w:rsidRPr="00F43DBE" w:rsidRDefault="00CC1E3C" w:rsidP="00CC1E3C">
      <w:pPr>
        <w:spacing w:before="120" w:after="120"/>
        <w:jc w:val="both"/>
        <w:rPr>
          <w:rFonts w:ascii="Tahoma" w:hAnsi="Tahoma" w:cs="Tahoma"/>
          <w:b/>
          <w:szCs w:val="16"/>
        </w:rPr>
      </w:pPr>
      <w:r w:rsidRPr="00F43DBE">
        <w:rPr>
          <w:rFonts w:ascii="Tahoma" w:hAnsi="Tahoma" w:cs="Tahoma"/>
          <w:b/>
          <w:szCs w:val="16"/>
        </w:rPr>
        <w:t>Office 2016</w:t>
      </w:r>
    </w:p>
    <w:p w14:paraId="69E15272" w14:textId="78ECAFFD" w:rsidR="00CC1E3C" w:rsidRDefault="00CC1E3C" w:rsidP="00CC1E3C">
      <w:pPr>
        <w:spacing w:before="120" w:after="120"/>
        <w:rPr>
          <w:rFonts w:ascii="Tahoma" w:hAnsi="Tahoma" w:cs="Tahoma"/>
          <w:color w:val="000000"/>
          <w:sz w:val="16"/>
          <w:szCs w:val="16"/>
        </w:rPr>
      </w:pPr>
      <w:r w:rsidRPr="00F43DBE">
        <w:rPr>
          <w:rFonts w:ascii="Tahoma" w:hAnsi="Tahoma" w:cs="Tahoma"/>
          <w:color w:val="000000"/>
          <w:sz w:val="16"/>
          <w:szCs w:val="16"/>
        </w:rPr>
        <w:t xml:space="preserve">Office 2016 è l’ultima versione dei prodotti applicativi Office. Le società con </w:t>
      </w:r>
      <w:r w:rsidRPr="00F43DBE">
        <w:rPr>
          <w:rFonts w:ascii="Tahoma" w:hAnsi="Tahoma" w:cs="Tahoma"/>
          <w:sz w:val="16"/>
          <w:szCs w:val="16"/>
        </w:rPr>
        <w:t xml:space="preserve">Manutenzione Evolutiva </w:t>
      </w:r>
      <w:r w:rsidRPr="00F43DBE">
        <w:rPr>
          <w:rFonts w:ascii="Tahoma" w:hAnsi="Tahoma" w:cs="Tahoma"/>
          <w:color w:val="000000"/>
          <w:sz w:val="16"/>
          <w:szCs w:val="16"/>
        </w:rPr>
        <w:t xml:space="preserve">attiva per i prodotti applicativi Office 2013 potranno eseguire l’aggiornamento ai prodotti applicativi Office 2016 e distribuirli al posto delle copie con licenza dei prodotti applicativi Office 2013 che sono integrate in una </w:t>
      </w:r>
      <w:r w:rsidRPr="00F43DBE">
        <w:rPr>
          <w:rFonts w:ascii="Tahoma" w:hAnsi="Tahoma" w:cs="Tahoma"/>
          <w:sz w:val="16"/>
          <w:szCs w:val="16"/>
        </w:rPr>
        <w:t>Soluzione</w:t>
      </w:r>
      <w:r w:rsidRPr="00F43DBE">
        <w:rPr>
          <w:rFonts w:ascii="Tahoma" w:hAnsi="Tahoma" w:cs="Tahoma"/>
          <w:color w:val="000000"/>
          <w:sz w:val="16"/>
          <w:szCs w:val="16"/>
        </w:rPr>
        <w:t xml:space="preserve"> Unificata aggiornata.</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90"/>
        <w:gridCol w:w="5310"/>
      </w:tblGrid>
      <w:tr w:rsidR="00CC1E3C" w:rsidRPr="00F21859" w14:paraId="6F07FF5C" w14:textId="77777777" w:rsidTr="003B3EE2">
        <w:trPr>
          <w:trHeight w:val="216"/>
          <w:tblHeader/>
        </w:trPr>
        <w:tc>
          <w:tcPr>
            <w:tcW w:w="5490" w:type="dxa"/>
            <w:shd w:val="clear" w:color="auto" w:fill="F79646"/>
            <w:tcMar>
              <w:top w:w="0" w:type="dxa"/>
              <w:left w:w="108" w:type="dxa"/>
              <w:bottom w:w="0" w:type="dxa"/>
              <w:right w:w="108" w:type="dxa"/>
            </w:tcMar>
            <w:hideMark/>
          </w:tcPr>
          <w:p w14:paraId="340EA45C" w14:textId="77777777" w:rsidR="00CC1E3C" w:rsidRPr="00F21859" w:rsidRDefault="00CC1E3C" w:rsidP="003B3EE2">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310" w:type="dxa"/>
            <w:shd w:val="clear" w:color="auto" w:fill="F79646"/>
            <w:tcMar>
              <w:top w:w="0" w:type="dxa"/>
              <w:left w:w="108" w:type="dxa"/>
              <w:bottom w:w="0" w:type="dxa"/>
              <w:right w:w="108" w:type="dxa"/>
            </w:tcMar>
            <w:hideMark/>
          </w:tcPr>
          <w:p w14:paraId="30C41FE2" w14:textId="77777777" w:rsidR="00CC1E3C" w:rsidRPr="00F21859" w:rsidRDefault="00CC1E3C" w:rsidP="003B3EE2">
            <w:pPr>
              <w:pStyle w:val="ProductList-Body"/>
              <w:jc w:val="center"/>
              <w:rPr>
                <w:rFonts w:ascii="Tahoma" w:hAnsi="Tahoma" w:cs="Tahoma"/>
                <w:b/>
                <w:szCs w:val="18"/>
              </w:rPr>
            </w:pPr>
            <w:r>
              <w:rPr>
                <w:rFonts w:ascii="Tahoma" w:hAnsi="Tahoma" w:cs="Tahoma"/>
                <w:b/>
                <w:szCs w:val="18"/>
              </w:rPr>
              <w:t>Licenza Idonea</w:t>
            </w:r>
          </w:p>
        </w:tc>
      </w:tr>
      <w:tr w:rsidR="00CC1E3C" w:rsidRPr="00F21859" w14:paraId="77B3FDCC" w14:textId="77777777" w:rsidTr="0084163A">
        <w:trPr>
          <w:trHeight w:val="216"/>
        </w:trPr>
        <w:tc>
          <w:tcPr>
            <w:tcW w:w="5490" w:type="dxa"/>
            <w:tcMar>
              <w:top w:w="0" w:type="dxa"/>
              <w:left w:w="108" w:type="dxa"/>
              <w:bottom w:w="0" w:type="dxa"/>
              <w:right w:w="108" w:type="dxa"/>
            </w:tcMar>
            <w:vAlign w:val="center"/>
            <w:hideMark/>
          </w:tcPr>
          <w:p w14:paraId="4065E8B9" w14:textId="3EC5FA39" w:rsidR="00CC1E3C" w:rsidRPr="00F21859" w:rsidRDefault="00CC1E3C" w:rsidP="00CC1E3C">
            <w:pPr>
              <w:rPr>
                <w:rFonts w:ascii="Tahoma" w:hAnsi="Tahoma" w:cs="Tahoma"/>
                <w:color w:val="000000"/>
                <w:sz w:val="16"/>
                <w:szCs w:val="16"/>
              </w:rPr>
            </w:pPr>
            <w:r w:rsidRPr="00F43DBE">
              <w:rPr>
                <w:rFonts w:ascii="Tahoma" w:hAnsi="Tahoma" w:cs="Tahoma"/>
                <w:bCs/>
                <w:sz w:val="16"/>
                <w:szCs w:val="19"/>
              </w:rPr>
              <w:t>Access 2013</w:t>
            </w:r>
          </w:p>
        </w:tc>
        <w:tc>
          <w:tcPr>
            <w:tcW w:w="5310" w:type="dxa"/>
            <w:tcMar>
              <w:top w:w="0" w:type="dxa"/>
              <w:left w:w="108" w:type="dxa"/>
              <w:bottom w:w="0" w:type="dxa"/>
              <w:right w:w="108" w:type="dxa"/>
            </w:tcMar>
            <w:vAlign w:val="center"/>
            <w:hideMark/>
          </w:tcPr>
          <w:p w14:paraId="5FC7311D" w14:textId="19FB90ED" w:rsidR="00CC1E3C" w:rsidRPr="00F21859" w:rsidRDefault="00CC1E3C" w:rsidP="00CC1E3C">
            <w:pPr>
              <w:pStyle w:val="ProductList-Body"/>
              <w:rPr>
                <w:rFonts w:ascii="Tahoma" w:hAnsi="Tahoma" w:cs="Tahoma"/>
                <w:color w:val="000000"/>
                <w:sz w:val="16"/>
                <w:szCs w:val="16"/>
              </w:rPr>
            </w:pPr>
            <w:r w:rsidRPr="00F43DBE">
              <w:rPr>
                <w:rFonts w:ascii="Tahoma" w:hAnsi="Tahoma" w:cs="Tahoma"/>
                <w:bCs/>
                <w:sz w:val="16"/>
                <w:szCs w:val="19"/>
              </w:rPr>
              <w:t>Access 2016</w:t>
            </w:r>
          </w:p>
        </w:tc>
      </w:tr>
      <w:tr w:rsidR="00CC1E3C" w:rsidRPr="00F21859" w14:paraId="2E843F78" w14:textId="77777777" w:rsidTr="0084163A">
        <w:trPr>
          <w:trHeight w:val="216"/>
        </w:trPr>
        <w:tc>
          <w:tcPr>
            <w:tcW w:w="5490" w:type="dxa"/>
            <w:tcMar>
              <w:top w:w="0" w:type="dxa"/>
              <w:left w:w="108" w:type="dxa"/>
              <w:bottom w:w="0" w:type="dxa"/>
              <w:right w:w="108" w:type="dxa"/>
            </w:tcMar>
            <w:vAlign w:val="center"/>
          </w:tcPr>
          <w:p w14:paraId="4C91B3CD" w14:textId="62F3A325" w:rsidR="00CC1E3C" w:rsidRDefault="00CC1E3C" w:rsidP="00CC1E3C">
            <w:pPr>
              <w:rPr>
                <w:rFonts w:ascii="Tahoma" w:hAnsi="Tahoma" w:cs="Tahoma"/>
                <w:color w:val="000000"/>
                <w:sz w:val="16"/>
                <w:szCs w:val="16"/>
              </w:rPr>
            </w:pPr>
            <w:r w:rsidRPr="00F43DBE">
              <w:rPr>
                <w:rFonts w:ascii="Tahoma" w:hAnsi="Tahoma" w:cs="Tahoma"/>
                <w:bCs/>
                <w:sz w:val="16"/>
                <w:szCs w:val="19"/>
              </w:rPr>
              <w:t>Excel 2013</w:t>
            </w:r>
          </w:p>
        </w:tc>
        <w:tc>
          <w:tcPr>
            <w:tcW w:w="5310" w:type="dxa"/>
            <w:tcMar>
              <w:top w:w="0" w:type="dxa"/>
              <w:left w:w="108" w:type="dxa"/>
              <w:bottom w:w="0" w:type="dxa"/>
              <w:right w:w="108" w:type="dxa"/>
            </w:tcMar>
            <w:vAlign w:val="center"/>
          </w:tcPr>
          <w:p w14:paraId="0CAB9BCA" w14:textId="37C6B47C"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Excel 2016</w:t>
            </w:r>
          </w:p>
        </w:tc>
      </w:tr>
      <w:tr w:rsidR="00CC1E3C" w:rsidRPr="00F21859" w14:paraId="25F22D7D" w14:textId="77777777" w:rsidTr="0084163A">
        <w:trPr>
          <w:trHeight w:val="216"/>
        </w:trPr>
        <w:tc>
          <w:tcPr>
            <w:tcW w:w="5490" w:type="dxa"/>
            <w:tcMar>
              <w:top w:w="0" w:type="dxa"/>
              <w:left w:w="108" w:type="dxa"/>
              <w:bottom w:w="0" w:type="dxa"/>
              <w:right w:w="108" w:type="dxa"/>
            </w:tcMar>
            <w:vAlign w:val="center"/>
          </w:tcPr>
          <w:p w14:paraId="72CC7477" w14:textId="5D06BE0E" w:rsidR="00CC1E3C" w:rsidRDefault="00CC1E3C" w:rsidP="00CC1E3C">
            <w:pPr>
              <w:rPr>
                <w:rFonts w:ascii="Tahoma" w:hAnsi="Tahoma" w:cs="Tahoma"/>
                <w:color w:val="000000"/>
                <w:sz w:val="16"/>
                <w:szCs w:val="16"/>
              </w:rPr>
            </w:pPr>
            <w:r w:rsidRPr="00F43DBE">
              <w:rPr>
                <w:rFonts w:ascii="Tahoma" w:hAnsi="Tahoma" w:cs="Tahoma"/>
                <w:bCs/>
                <w:sz w:val="16"/>
                <w:szCs w:val="19"/>
              </w:rPr>
              <w:t>Office Professional Plus 2013</w:t>
            </w:r>
          </w:p>
        </w:tc>
        <w:tc>
          <w:tcPr>
            <w:tcW w:w="5310" w:type="dxa"/>
            <w:tcMar>
              <w:top w:w="0" w:type="dxa"/>
              <w:left w:w="108" w:type="dxa"/>
              <w:bottom w:w="0" w:type="dxa"/>
              <w:right w:w="108" w:type="dxa"/>
            </w:tcMar>
            <w:vAlign w:val="center"/>
          </w:tcPr>
          <w:p w14:paraId="289CE461" w14:textId="66B60416"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Office Professional Plus 2016</w:t>
            </w:r>
          </w:p>
        </w:tc>
      </w:tr>
      <w:tr w:rsidR="00CC1E3C" w:rsidRPr="00F21859" w14:paraId="56E6A137" w14:textId="77777777" w:rsidTr="0084163A">
        <w:trPr>
          <w:trHeight w:val="216"/>
        </w:trPr>
        <w:tc>
          <w:tcPr>
            <w:tcW w:w="5490" w:type="dxa"/>
            <w:tcMar>
              <w:top w:w="0" w:type="dxa"/>
              <w:left w:w="108" w:type="dxa"/>
              <w:bottom w:w="0" w:type="dxa"/>
              <w:right w:w="108" w:type="dxa"/>
            </w:tcMar>
            <w:vAlign w:val="center"/>
          </w:tcPr>
          <w:p w14:paraId="2DDA864C" w14:textId="6FC7BA7F" w:rsidR="00CC1E3C" w:rsidRDefault="00CC1E3C" w:rsidP="00CC1E3C">
            <w:pPr>
              <w:rPr>
                <w:rFonts w:ascii="Tahoma" w:hAnsi="Tahoma" w:cs="Tahoma"/>
                <w:color w:val="000000"/>
                <w:sz w:val="16"/>
                <w:szCs w:val="16"/>
              </w:rPr>
            </w:pPr>
            <w:r w:rsidRPr="00F43DBE">
              <w:rPr>
                <w:rFonts w:ascii="Tahoma" w:hAnsi="Tahoma" w:cs="Tahoma"/>
                <w:bCs/>
                <w:sz w:val="16"/>
                <w:szCs w:val="19"/>
              </w:rPr>
              <w:t>Outlook 2013</w:t>
            </w:r>
          </w:p>
        </w:tc>
        <w:tc>
          <w:tcPr>
            <w:tcW w:w="5310" w:type="dxa"/>
            <w:tcMar>
              <w:top w:w="0" w:type="dxa"/>
              <w:left w:w="108" w:type="dxa"/>
              <w:bottom w:w="0" w:type="dxa"/>
              <w:right w:w="108" w:type="dxa"/>
            </w:tcMar>
            <w:vAlign w:val="center"/>
          </w:tcPr>
          <w:p w14:paraId="335ECCE1" w14:textId="5C4A99AA"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Outlook 2016</w:t>
            </w:r>
          </w:p>
        </w:tc>
      </w:tr>
      <w:tr w:rsidR="00CC1E3C" w:rsidRPr="00F21859" w14:paraId="1327F1A3" w14:textId="77777777" w:rsidTr="0084163A">
        <w:trPr>
          <w:trHeight w:val="216"/>
        </w:trPr>
        <w:tc>
          <w:tcPr>
            <w:tcW w:w="5490" w:type="dxa"/>
            <w:tcMar>
              <w:top w:w="0" w:type="dxa"/>
              <w:left w:w="108" w:type="dxa"/>
              <w:bottom w:w="0" w:type="dxa"/>
              <w:right w:w="108" w:type="dxa"/>
            </w:tcMar>
            <w:vAlign w:val="center"/>
          </w:tcPr>
          <w:p w14:paraId="7DD659A8" w14:textId="34F5EE98" w:rsidR="00CC1E3C" w:rsidRDefault="00CC1E3C" w:rsidP="00CC1E3C">
            <w:pPr>
              <w:rPr>
                <w:rFonts w:ascii="Tahoma" w:hAnsi="Tahoma" w:cs="Tahoma"/>
                <w:color w:val="000000"/>
                <w:sz w:val="16"/>
                <w:szCs w:val="16"/>
              </w:rPr>
            </w:pPr>
            <w:r w:rsidRPr="00F43DBE">
              <w:rPr>
                <w:rFonts w:ascii="Tahoma" w:hAnsi="Tahoma" w:cs="Tahoma"/>
                <w:bCs/>
                <w:sz w:val="16"/>
                <w:szCs w:val="19"/>
              </w:rPr>
              <w:t>PowerPoint 2013</w:t>
            </w:r>
          </w:p>
        </w:tc>
        <w:tc>
          <w:tcPr>
            <w:tcW w:w="5310" w:type="dxa"/>
            <w:tcMar>
              <w:top w:w="0" w:type="dxa"/>
              <w:left w:w="108" w:type="dxa"/>
              <w:bottom w:w="0" w:type="dxa"/>
              <w:right w:w="108" w:type="dxa"/>
            </w:tcMar>
            <w:vAlign w:val="center"/>
          </w:tcPr>
          <w:p w14:paraId="233A6B02" w14:textId="59CEFCE8"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PowerPoint 2016</w:t>
            </w:r>
          </w:p>
        </w:tc>
      </w:tr>
      <w:tr w:rsidR="00CC1E3C" w:rsidRPr="00F21859" w14:paraId="4B941327" w14:textId="77777777" w:rsidTr="0084163A">
        <w:trPr>
          <w:trHeight w:val="216"/>
        </w:trPr>
        <w:tc>
          <w:tcPr>
            <w:tcW w:w="5490" w:type="dxa"/>
            <w:tcMar>
              <w:top w:w="0" w:type="dxa"/>
              <w:left w:w="108" w:type="dxa"/>
              <w:bottom w:w="0" w:type="dxa"/>
              <w:right w:w="108" w:type="dxa"/>
            </w:tcMar>
            <w:vAlign w:val="center"/>
          </w:tcPr>
          <w:p w14:paraId="0EAF66D8" w14:textId="74C93941" w:rsidR="00CC1E3C" w:rsidRDefault="00CC1E3C" w:rsidP="00CC1E3C">
            <w:pPr>
              <w:rPr>
                <w:rFonts w:ascii="Tahoma" w:hAnsi="Tahoma" w:cs="Tahoma"/>
                <w:color w:val="000000"/>
                <w:sz w:val="16"/>
                <w:szCs w:val="16"/>
              </w:rPr>
            </w:pPr>
            <w:r w:rsidRPr="00F43DBE">
              <w:rPr>
                <w:rFonts w:ascii="Tahoma" w:hAnsi="Tahoma" w:cs="Tahoma"/>
                <w:bCs/>
                <w:sz w:val="16"/>
                <w:szCs w:val="19"/>
              </w:rPr>
              <w:t>Project Professional 2013</w:t>
            </w:r>
          </w:p>
        </w:tc>
        <w:tc>
          <w:tcPr>
            <w:tcW w:w="5310" w:type="dxa"/>
            <w:tcMar>
              <w:top w:w="0" w:type="dxa"/>
              <w:left w:w="108" w:type="dxa"/>
              <w:bottom w:w="0" w:type="dxa"/>
              <w:right w:w="108" w:type="dxa"/>
            </w:tcMar>
            <w:vAlign w:val="center"/>
          </w:tcPr>
          <w:p w14:paraId="7A092317" w14:textId="66A65ECF"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Project Professional 2016</w:t>
            </w:r>
          </w:p>
        </w:tc>
      </w:tr>
      <w:tr w:rsidR="00CC1E3C" w:rsidRPr="00F21859" w14:paraId="18FCBB7D" w14:textId="77777777" w:rsidTr="0084163A">
        <w:trPr>
          <w:trHeight w:val="216"/>
        </w:trPr>
        <w:tc>
          <w:tcPr>
            <w:tcW w:w="5490" w:type="dxa"/>
            <w:tcMar>
              <w:top w:w="0" w:type="dxa"/>
              <w:left w:w="108" w:type="dxa"/>
              <w:bottom w:w="0" w:type="dxa"/>
              <w:right w:w="108" w:type="dxa"/>
            </w:tcMar>
            <w:vAlign w:val="center"/>
          </w:tcPr>
          <w:p w14:paraId="645AE07A" w14:textId="17901021" w:rsidR="00CC1E3C" w:rsidRDefault="00CC1E3C" w:rsidP="00CC1E3C">
            <w:pPr>
              <w:rPr>
                <w:rFonts w:ascii="Tahoma" w:hAnsi="Tahoma" w:cs="Tahoma"/>
                <w:color w:val="000000"/>
                <w:sz w:val="16"/>
                <w:szCs w:val="16"/>
              </w:rPr>
            </w:pPr>
            <w:r w:rsidRPr="00F43DBE">
              <w:rPr>
                <w:rFonts w:ascii="Tahoma" w:hAnsi="Tahoma" w:cs="Tahoma"/>
                <w:bCs/>
                <w:sz w:val="16"/>
                <w:szCs w:val="19"/>
              </w:rPr>
              <w:t>Project Standard 2013</w:t>
            </w:r>
          </w:p>
        </w:tc>
        <w:tc>
          <w:tcPr>
            <w:tcW w:w="5310" w:type="dxa"/>
            <w:tcMar>
              <w:top w:w="0" w:type="dxa"/>
              <w:left w:w="108" w:type="dxa"/>
              <w:bottom w:w="0" w:type="dxa"/>
              <w:right w:w="108" w:type="dxa"/>
            </w:tcMar>
            <w:vAlign w:val="center"/>
          </w:tcPr>
          <w:p w14:paraId="0D628E60" w14:textId="0CC78F2B"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Project Standard 2016</w:t>
            </w:r>
          </w:p>
        </w:tc>
      </w:tr>
      <w:tr w:rsidR="00CC1E3C" w:rsidRPr="00F21859" w14:paraId="43F12076" w14:textId="77777777" w:rsidTr="0084163A">
        <w:trPr>
          <w:trHeight w:val="216"/>
        </w:trPr>
        <w:tc>
          <w:tcPr>
            <w:tcW w:w="5490" w:type="dxa"/>
            <w:tcMar>
              <w:top w:w="0" w:type="dxa"/>
              <w:left w:w="108" w:type="dxa"/>
              <w:bottom w:w="0" w:type="dxa"/>
              <w:right w:w="108" w:type="dxa"/>
            </w:tcMar>
            <w:vAlign w:val="center"/>
          </w:tcPr>
          <w:p w14:paraId="1EF6DB58" w14:textId="5ECC1B8B" w:rsidR="00CC1E3C" w:rsidRDefault="00CC1E3C" w:rsidP="00CC1E3C">
            <w:pPr>
              <w:rPr>
                <w:rFonts w:ascii="Tahoma" w:hAnsi="Tahoma" w:cs="Tahoma"/>
                <w:color w:val="000000"/>
                <w:sz w:val="16"/>
                <w:szCs w:val="16"/>
              </w:rPr>
            </w:pPr>
            <w:r w:rsidRPr="00F43DBE">
              <w:rPr>
                <w:rFonts w:ascii="Tahoma" w:hAnsi="Tahoma" w:cs="Tahoma"/>
                <w:bCs/>
                <w:sz w:val="16"/>
                <w:szCs w:val="19"/>
              </w:rPr>
              <w:t>Publisher 2013</w:t>
            </w:r>
          </w:p>
        </w:tc>
        <w:tc>
          <w:tcPr>
            <w:tcW w:w="5310" w:type="dxa"/>
            <w:tcMar>
              <w:top w:w="0" w:type="dxa"/>
              <w:left w:w="108" w:type="dxa"/>
              <w:bottom w:w="0" w:type="dxa"/>
              <w:right w:w="108" w:type="dxa"/>
            </w:tcMar>
            <w:vAlign w:val="center"/>
          </w:tcPr>
          <w:p w14:paraId="7F498E9D" w14:textId="574982CE"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Publisher 2016</w:t>
            </w:r>
          </w:p>
        </w:tc>
      </w:tr>
      <w:tr w:rsidR="00CC1E3C" w:rsidRPr="00F21859" w14:paraId="69DD8696" w14:textId="77777777" w:rsidTr="0084163A">
        <w:trPr>
          <w:trHeight w:val="216"/>
        </w:trPr>
        <w:tc>
          <w:tcPr>
            <w:tcW w:w="5490" w:type="dxa"/>
            <w:tcMar>
              <w:top w:w="0" w:type="dxa"/>
              <w:left w:w="108" w:type="dxa"/>
              <w:bottom w:w="0" w:type="dxa"/>
              <w:right w:w="108" w:type="dxa"/>
            </w:tcMar>
            <w:vAlign w:val="center"/>
          </w:tcPr>
          <w:p w14:paraId="3D6C56A5" w14:textId="3A2BF479" w:rsidR="00CC1E3C" w:rsidRDefault="00CC1E3C" w:rsidP="00CC1E3C">
            <w:pPr>
              <w:rPr>
                <w:rFonts w:ascii="Tahoma" w:hAnsi="Tahoma" w:cs="Tahoma"/>
                <w:color w:val="000000"/>
                <w:sz w:val="16"/>
                <w:szCs w:val="16"/>
              </w:rPr>
            </w:pPr>
            <w:r w:rsidRPr="00F43DBE">
              <w:rPr>
                <w:rFonts w:ascii="Tahoma" w:hAnsi="Tahoma" w:cs="Tahoma"/>
                <w:bCs/>
                <w:sz w:val="16"/>
                <w:szCs w:val="19"/>
              </w:rPr>
              <w:t>Visio Professional 2013</w:t>
            </w:r>
          </w:p>
        </w:tc>
        <w:tc>
          <w:tcPr>
            <w:tcW w:w="5310" w:type="dxa"/>
            <w:tcMar>
              <w:top w:w="0" w:type="dxa"/>
              <w:left w:w="108" w:type="dxa"/>
              <w:bottom w:w="0" w:type="dxa"/>
              <w:right w:w="108" w:type="dxa"/>
            </w:tcMar>
            <w:vAlign w:val="center"/>
          </w:tcPr>
          <w:p w14:paraId="0044C8F1" w14:textId="434EA56A"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Visio Professional 2016</w:t>
            </w:r>
          </w:p>
        </w:tc>
      </w:tr>
      <w:tr w:rsidR="00CC1E3C" w:rsidRPr="00F21859" w14:paraId="29DD2983" w14:textId="77777777" w:rsidTr="0084163A">
        <w:trPr>
          <w:trHeight w:val="216"/>
        </w:trPr>
        <w:tc>
          <w:tcPr>
            <w:tcW w:w="5490" w:type="dxa"/>
            <w:tcMar>
              <w:top w:w="0" w:type="dxa"/>
              <w:left w:w="108" w:type="dxa"/>
              <w:bottom w:w="0" w:type="dxa"/>
              <w:right w:w="108" w:type="dxa"/>
            </w:tcMar>
            <w:vAlign w:val="center"/>
          </w:tcPr>
          <w:p w14:paraId="3E78A00F" w14:textId="3B2CBD15" w:rsidR="00CC1E3C" w:rsidRDefault="00CC1E3C" w:rsidP="00CC1E3C">
            <w:pPr>
              <w:rPr>
                <w:rFonts w:ascii="Tahoma" w:hAnsi="Tahoma" w:cs="Tahoma"/>
                <w:color w:val="000000"/>
                <w:sz w:val="16"/>
                <w:szCs w:val="16"/>
              </w:rPr>
            </w:pPr>
            <w:r w:rsidRPr="00F43DBE">
              <w:rPr>
                <w:rFonts w:ascii="Tahoma" w:hAnsi="Tahoma" w:cs="Tahoma"/>
                <w:bCs/>
                <w:sz w:val="16"/>
                <w:szCs w:val="19"/>
              </w:rPr>
              <w:t>Visio Standard 2013</w:t>
            </w:r>
          </w:p>
        </w:tc>
        <w:tc>
          <w:tcPr>
            <w:tcW w:w="5310" w:type="dxa"/>
            <w:tcMar>
              <w:top w:w="0" w:type="dxa"/>
              <w:left w:w="108" w:type="dxa"/>
              <w:bottom w:w="0" w:type="dxa"/>
              <w:right w:w="108" w:type="dxa"/>
            </w:tcMar>
            <w:vAlign w:val="center"/>
          </w:tcPr>
          <w:p w14:paraId="34A144E7" w14:textId="3E5EA5D9"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Visio Standard 2016</w:t>
            </w:r>
          </w:p>
        </w:tc>
      </w:tr>
      <w:tr w:rsidR="00CC1E3C" w:rsidRPr="00F21859" w14:paraId="5833C60E" w14:textId="77777777" w:rsidTr="0084163A">
        <w:trPr>
          <w:trHeight w:val="216"/>
        </w:trPr>
        <w:tc>
          <w:tcPr>
            <w:tcW w:w="5490" w:type="dxa"/>
            <w:tcMar>
              <w:top w:w="0" w:type="dxa"/>
              <w:left w:w="108" w:type="dxa"/>
              <w:bottom w:w="0" w:type="dxa"/>
              <w:right w:w="108" w:type="dxa"/>
            </w:tcMar>
            <w:vAlign w:val="center"/>
          </w:tcPr>
          <w:p w14:paraId="54E40817" w14:textId="500D39CB" w:rsidR="00CC1E3C" w:rsidRDefault="00CC1E3C" w:rsidP="00CC1E3C">
            <w:pPr>
              <w:rPr>
                <w:rFonts w:ascii="Tahoma" w:hAnsi="Tahoma" w:cs="Tahoma"/>
                <w:color w:val="000000"/>
                <w:sz w:val="16"/>
                <w:szCs w:val="16"/>
              </w:rPr>
            </w:pPr>
            <w:r w:rsidRPr="00F43DBE">
              <w:rPr>
                <w:rFonts w:ascii="Tahoma" w:hAnsi="Tahoma" w:cs="Tahoma"/>
                <w:bCs/>
                <w:sz w:val="16"/>
                <w:szCs w:val="19"/>
              </w:rPr>
              <w:t>Word 2013</w:t>
            </w:r>
          </w:p>
        </w:tc>
        <w:tc>
          <w:tcPr>
            <w:tcW w:w="5310" w:type="dxa"/>
            <w:tcMar>
              <w:top w:w="0" w:type="dxa"/>
              <w:left w:w="108" w:type="dxa"/>
              <w:bottom w:w="0" w:type="dxa"/>
              <w:right w:w="108" w:type="dxa"/>
            </w:tcMar>
            <w:vAlign w:val="center"/>
          </w:tcPr>
          <w:p w14:paraId="4B174EB8" w14:textId="266EF0EC" w:rsidR="00CC1E3C" w:rsidRDefault="00CC1E3C" w:rsidP="00CC1E3C">
            <w:pPr>
              <w:pStyle w:val="ProductList-Body"/>
              <w:rPr>
                <w:rFonts w:ascii="Tahoma" w:hAnsi="Tahoma" w:cs="Tahoma"/>
                <w:color w:val="000000"/>
                <w:sz w:val="16"/>
                <w:szCs w:val="16"/>
              </w:rPr>
            </w:pPr>
            <w:r w:rsidRPr="00F43DBE">
              <w:rPr>
                <w:rFonts w:ascii="Tahoma" w:hAnsi="Tahoma" w:cs="Tahoma"/>
                <w:bCs/>
                <w:sz w:val="16"/>
                <w:szCs w:val="19"/>
              </w:rPr>
              <w:t>Word 2016</w:t>
            </w:r>
          </w:p>
        </w:tc>
      </w:tr>
    </w:tbl>
    <w:p w14:paraId="22BB8D31" w14:textId="073BA651" w:rsidR="00D549E9" w:rsidRPr="00CC1E3C" w:rsidRDefault="00D549E9" w:rsidP="008E2012">
      <w:pPr>
        <w:spacing w:before="120" w:after="120"/>
        <w:rPr>
          <w:rFonts w:ascii="Tahoma" w:hAnsi="Tahoma" w:cs="Tahoma"/>
        </w:rPr>
      </w:pPr>
      <w:r>
        <w:rPr>
          <w:rFonts w:ascii="Tahoma" w:hAnsi="Tahoma" w:cs="Tahoma"/>
          <w:b/>
          <w:szCs w:val="16"/>
        </w:rPr>
        <w:t>Office, Office Performance Point e Office Communications Server</w:t>
      </w:r>
    </w:p>
    <w:p w14:paraId="6D3958D7" w14:textId="383B80F4" w:rsidR="008C65C1" w:rsidRPr="00CC1E3C" w:rsidRDefault="008C65C1" w:rsidP="008E2012">
      <w:pPr>
        <w:tabs>
          <w:tab w:val="left" w:pos="450"/>
        </w:tabs>
        <w:spacing w:before="120" w:after="120"/>
        <w:rPr>
          <w:rFonts w:ascii="Tahoma" w:hAnsi="Tahoma" w:cs="Tahoma"/>
        </w:rPr>
      </w:pPr>
      <w:r>
        <w:rPr>
          <w:rFonts w:ascii="Tahoma" w:hAnsi="Tahoma" w:cs="Tahoma"/>
          <w:sz w:val="16"/>
          <w:szCs w:val="12"/>
        </w:rPr>
        <w:t>Nota:</w:t>
      </w:r>
      <w:r w:rsidR="00CF754F">
        <w:rPr>
          <w:rFonts w:ascii="Tahoma" w:hAnsi="Tahoma" w:cs="Tahoma"/>
          <w:sz w:val="16"/>
          <w:szCs w:val="12"/>
        </w:rPr>
        <w:t xml:space="preserve"> </w:t>
      </w:r>
      <w:r>
        <w:rPr>
          <w:rFonts w:ascii="Tahoma" w:hAnsi="Tahoma" w:cs="Tahoma"/>
          <w:sz w:val="16"/>
          <w:szCs w:val="12"/>
        </w:rPr>
        <w:t>Le CAL/EC per OCS 2007 sono sostituite da CAL/EC per Lync Server dello stesso livello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CC1E3C" w14:paraId="22BB8D35" w14:textId="77777777" w:rsidTr="007B1B8D">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CC1E3C" w14:paraId="61EC91DE"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CC1E3C" w14:paraId="22BB8D3E"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CC1E3C" w14:paraId="22BB8D41"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CC1E3C" w14:paraId="22BB8D44"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CC1E3C" w:rsidRDefault="0071443B" w:rsidP="008E2012">
      <w:pPr>
        <w:spacing w:before="120" w:after="120"/>
        <w:rPr>
          <w:rFonts w:ascii="Tahoma" w:hAnsi="Tahoma" w:cs="Tahoma"/>
        </w:rPr>
      </w:pPr>
      <w:r>
        <w:rPr>
          <w:rFonts w:ascii="Tahoma" w:hAnsi="Tahoma" w:cs="Tahoma"/>
          <w:sz w:val="16"/>
          <w:szCs w:val="12"/>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04A359A6" w14:textId="5533E430" w:rsidR="00C267FD" w:rsidRPr="00CC1E3C"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CC1E3C" w:rsidRDefault="00C267FD" w:rsidP="008E2012">
      <w:pPr>
        <w:spacing w:before="120" w:after="120"/>
        <w:rPr>
          <w:rFonts w:ascii="Tahoma" w:hAnsi="Tahoma" w:cs="Tahoma"/>
        </w:rPr>
      </w:pPr>
      <w:r>
        <w:rPr>
          <w:rFonts w:ascii="Tahoma" w:hAnsi="Tahoma" w:cs="Tahoma"/>
          <w:color w:val="000000"/>
          <w:sz w:val="16"/>
          <w:szCs w:val="16"/>
        </w:rPr>
        <w:t xml:space="preserve">SharePoint Server 2010 for Internet Sites Standard e SharePoint Server 2010 for Internet Sites Enterprise sono le versioni finali di tali prodotti. Alla luce di ciò le Società in possesso di </w:t>
      </w:r>
      <w:r>
        <w:rPr>
          <w:rFonts w:ascii="Tahoma" w:hAnsi="Tahoma" w:cs="Tahoma"/>
          <w:sz w:val="16"/>
          <w:szCs w:val="16"/>
        </w:rPr>
        <w:t xml:space="preserve">Manutenzione Evolutiva </w:t>
      </w:r>
      <w:r>
        <w:rPr>
          <w:rFonts w:ascii="Tahoma" w:hAnsi="Tahoma" w:cs="Tahoma"/>
          <w:color w:val="000000"/>
          <w:sz w:val="16"/>
          <w:szCs w:val="16"/>
        </w:rPr>
        <w:t>per SharePoint Server 2010 Standard o Enterprise attiva o per SharePoint Server 2010 for Internet Sites Standard o Enterprise potranno eseguire l’aggiornamento a SharePoint Server 2013 e distribuirlo al posto delle copie con licenza di SharePoint Server 2010 o SharePoint Server 2010 for Internet Sites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0"/>
        <w:gridCol w:w="5040"/>
      </w:tblGrid>
      <w:tr w:rsidR="00C267FD" w:rsidRPr="00CC1E3C" w14:paraId="70D8940E" w14:textId="77777777" w:rsidTr="009526DC">
        <w:trPr>
          <w:trHeight w:val="216"/>
        </w:trPr>
        <w:tc>
          <w:tcPr>
            <w:tcW w:w="576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Licenza Server per SharePoint Server 2010 for Internet Sites</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Versione Successiva</w:t>
            </w:r>
          </w:p>
        </w:tc>
      </w:tr>
      <w:tr w:rsidR="00C267FD" w:rsidRPr="00CC1E3C" w14:paraId="4B39DBD7" w14:textId="77777777" w:rsidTr="009526DC">
        <w:trPr>
          <w:trHeight w:val="216"/>
        </w:trPr>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CC1E3C" w14:paraId="301A8DDC" w14:textId="77777777" w:rsidTr="009526DC">
        <w:trPr>
          <w:trHeight w:val="216"/>
        </w:trPr>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C056A23" w14:textId="77777777" w:rsidR="00500F25" w:rsidRPr="00CC1E3C" w:rsidRDefault="00500F25" w:rsidP="008E2012">
      <w:pPr>
        <w:spacing w:before="120" w:after="120"/>
        <w:rPr>
          <w:rFonts w:ascii="Tahoma" w:hAnsi="Tahoma" w:cs="Tahoma"/>
        </w:rPr>
      </w:pPr>
      <w:r>
        <w:rPr>
          <w:rFonts w:ascii="Tahoma" w:hAnsi="Tahoma" w:cs="Tahoma"/>
          <w:b/>
        </w:rPr>
        <w:t>Skype for Business Server 2015</w:t>
      </w:r>
    </w:p>
    <w:p w14:paraId="46C57F94" w14:textId="77777777" w:rsidR="00500F25" w:rsidRPr="00CC1E3C" w:rsidRDefault="00500F25" w:rsidP="008E2012">
      <w:pPr>
        <w:spacing w:before="120" w:after="120"/>
        <w:rPr>
          <w:rFonts w:ascii="Tahoma" w:hAnsi="Tahoma" w:cs="Tahoma"/>
        </w:rPr>
      </w:pPr>
      <w:r>
        <w:rPr>
          <w:rFonts w:ascii="Tahoma" w:hAnsi="Tahoma" w:cs="Tahoma"/>
          <w:color w:val="000000"/>
          <w:sz w:val="16"/>
          <w:szCs w:val="16"/>
        </w:rPr>
        <w:t xml:space="preserve">Skype for Business Server 2015 è l’ultima versione di Skype for Business Server. Le società con </w:t>
      </w:r>
      <w:r>
        <w:rPr>
          <w:rFonts w:ascii="Tahoma" w:hAnsi="Tahoma" w:cs="Tahoma"/>
          <w:sz w:val="16"/>
          <w:szCs w:val="16"/>
        </w:rPr>
        <w:t xml:space="preserve">Embedded Maintenance </w:t>
      </w:r>
      <w:r>
        <w:rPr>
          <w:rFonts w:ascii="Tahoma" w:hAnsi="Tahoma" w:cs="Tahoma"/>
          <w:color w:val="000000"/>
          <w:sz w:val="16"/>
          <w:szCs w:val="16"/>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CC1E3C" w:rsidRDefault="00500F25" w:rsidP="008E2012">
      <w:pPr>
        <w:spacing w:before="120" w:after="120"/>
        <w:rPr>
          <w:rFonts w:ascii="Tahoma" w:hAnsi="Tahoma" w:cs="Tahoma"/>
        </w:rPr>
      </w:pPr>
      <w:r>
        <w:rPr>
          <w:rFonts w:ascii="Tahoma" w:hAnsi="Tahoma" w:cs="Tahoma"/>
          <w:color w:val="000000"/>
          <w:sz w:val="16"/>
          <w:szCs w:val="16"/>
        </w:rPr>
        <w:t>Le licenze CAL per Skype for Business Server 2015 sono le versioni successive delle licenze CAL per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CC1E3C" w14:paraId="4A823C26" w14:textId="77777777" w:rsidTr="007B1B8D">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CC1E3C" w14:paraId="2BCF53AD"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CC1E3C" w14:paraId="2ABE3781"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CC1E3C" w14:paraId="04A84B24"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CC1E3C" w:rsidRDefault="00500F25" w:rsidP="00E14970">
      <w:pPr>
        <w:spacing w:before="120" w:after="120"/>
        <w:rPr>
          <w:rFonts w:ascii="Tahoma" w:hAnsi="Tahoma" w:cs="Tahoma"/>
        </w:rPr>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CC1E3C" w14:paraId="20D793AF" w14:textId="77777777" w:rsidTr="007B1B8D">
        <w:trPr>
          <w:trHeight w:val="216"/>
        </w:trPr>
        <w:tc>
          <w:tcPr>
            <w:tcW w:w="5400" w:type="dxa"/>
            <w:tcBorders>
              <w:top w:val="nil"/>
              <w:left w:val="single" w:sz="8" w:space="0" w:color="F79646"/>
              <w:bottom w:val="single" w:sz="4" w:space="0" w:color="F79646"/>
              <w:right w:val="single" w:sz="4" w:space="0" w:color="F79646"/>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CC1E3C" w14:paraId="20376C2F"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BB8D73" w14:textId="25A458E3" w:rsidR="006F2741" w:rsidRPr="00CC1E3C" w:rsidRDefault="00D549E9" w:rsidP="005F58E3">
      <w:pPr>
        <w:keepNext/>
        <w:spacing w:before="120" w:after="120"/>
        <w:rPr>
          <w:rFonts w:ascii="Tahoma" w:hAnsi="Tahoma" w:cs="Tahoma"/>
        </w:rPr>
      </w:pPr>
      <w:r>
        <w:rPr>
          <w:rFonts w:ascii="Tahoma" w:hAnsi="Tahoma" w:cs="Tahoma"/>
          <w:b/>
        </w:rPr>
        <w:t>SQL Server</w:t>
      </w:r>
    </w:p>
    <w:p w14:paraId="5D9BE676" w14:textId="77777777" w:rsidR="004247CA" w:rsidRPr="00CC1E3C" w:rsidRDefault="004247CA" w:rsidP="008E2012">
      <w:pPr>
        <w:spacing w:before="120" w:after="120"/>
        <w:rPr>
          <w:rFonts w:ascii="Tahoma" w:hAnsi="Tahoma" w:cs="Tahoma"/>
        </w:rPr>
      </w:pPr>
      <w:r>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2012 in base al rapporto processore-core che segue. Le società con Utenti Finali coperti da licenze server attive (Standard o Workgroup) per Embedded Maintenance per SQL Server potranno aggiornare la Soluzione Unificata degli Utenti Finali al fine di includere SQL Server 2012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CC1E3C" w14:paraId="3B6140B9" w14:textId="77777777" w:rsidTr="007B1B8D">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CC1E3C" w14:paraId="278519D7"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F21859" w:rsidRDefault="004247CA" w:rsidP="00BF3880">
            <w:pPr>
              <w:rPr>
                <w:rFonts w:ascii="Tahoma" w:hAnsi="Tahoma" w:cs="Tahoma"/>
                <w:bCs/>
                <w:sz w:val="16"/>
                <w:szCs w:val="19"/>
                <w:lang w:val="pt-BR"/>
              </w:rPr>
            </w:pPr>
            <w:r>
              <w:rPr>
                <w:rFonts w:ascii="Tahoma" w:hAnsi="Tahoma" w:cs="Tahoma"/>
                <w:bCs/>
                <w:sz w:val="16"/>
                <w:szCs w:val="19"/>
              </w:rPr>
              <w:t>Un (1) SQL Server Datacenter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F21859" w:rsidRDefault="004247CA" w:rsidP="00BF3880">
            <w:pPr>
              <w:rPr>
                <w:rFonts w:ascii="Tahoma" w:hAnsi="Tahoma" w:cs="Tahoma"/>
                <w:bCs/>
                <w:sz w:val="16"/>
                <w:szCs w:val="19"/>
              </w:rPr>
            </w:pPr>
            <w:r>
              <w:rPr>
                <w:rFonts w:ascii="Tahoma" w:hAnsi="Tahoma" w:cs="Tahoma"/>
                <w:bCs/>
                <w:sz w:val="16"/>
                <w:szCs w:val="19"/>
              </w:rPr>
              <w:t>Otto (8) per SQL Server 2012 Enterprise Core</w:t>
            </w:r>
            <w:r>
              <w:rPr>
                <w:rFonts w:ascii="Tahoma" w:hAnsi="Tahoma" w:cs="Tahoma"/>
                <w:bCs/>
                <w:sz w:val="16"/>
                <w:szCs w:val="19"/>
                <w:vertAlign w:val="superscript"/>
              </w:rPr>
              <w:t>1,2,3</w:t>
            </w:r>
          </w:p>
        </w:tc>
      </w:tr>
      <w:tr w:rsidR="004247CA" w:rsidRPr="00CC1E3C" w14:paraId="3F6F648F"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F21859" w:rsidRDefault="004247CA" w:rsidP="00BF3880">
            <w:pPr>
              <w:rPr>
                <w:rFonts w:ascii="Tahoma" w:hAnsi="Tahoma" w:cs="Tahoma"/>
                <w:bCs/>
                <w:sz w:val="16"/>
                <w:szCs w:val="19"/>
                <w:lang w:val="pt-BR"/>
              </w:rPr>
            </w:pPr>
            <w:r>
              <w:rPr>
                <w:rFonts w:ascii="Tahoma" w:hAnsi="Tahoma" w:cs="Tahoma"/>
                <w:bCs/>
                <w:sz w:val="16"/>
                <w:szCs w:val="19"/>
              </w:rPr>
              <w:t>Un (1) SQL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F21859" w:rsidRDefault="004247CA" w:rsidP="00BF3880">
            <w:pPr>
              <w:rPr>
                <w:rFonts w:ascii="Tahoma" w:hAnsi="Tahoma" w:cs="Tahoma"/>
                <w:bCs/>
                <w:sz w:val="16"/>
                <w:szCs w:val="19"/>
              </w:rPr>
            </w:pPr>
            <w:r>
              <w:rPr>
                <w:rFonts w:ascii="Tahoma" w:hAnsi="Tahoma" w:cs="Tahoma"/>
                <w:bCs/>
                <w:sz w:val="16"/>
                <w:szCs w:val="19"/>
              </w:rPr>
              <w:t>Quattro (4) per SQL Server 2012 Enterprise Core</w:t>
            </w:r>
            <w:r>
              <w:rPr>
                <w:rFonts w:ascii="Tahoma" w:hAnsi="Tahoma" w:cs="Tahoma"/>
                <w:bCs/>
                <w:sz w:val="16"/>
                <w:szCs w:val="19"/>
                <w:vertAlign w:val="superscript"/>
              </w:rPr>
              <w:t>1,2,3</w:t>
            </w:r>
          </w:p>
        </w:tc>
      </w:tr>
      <w:tr w:rsidR="004247CA" w:rsidRPr="00CC1E3C" w14:paraId="26063BDD"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21859" w:rsidRDefault="004247CA" w:rsidP="00BF3880">
            <w:pPr>
              <w:rPr>
                <w:rFonts w:ascii="Tahoma" w:hAnsi="Tahoma" w:cs="Tahoma"/>
                <w:bCs/>
                <w:sz w:val="16"/>
                <w:szCs w:val="19"/>
              </w:rPr>
            </w:pPr>
            <w:r>
              <w:rPr>
                <w:rFonts w:ascii="Tahoma" w:hAnsi="Tahoma" w:cs="Tahoma"/>
                <w:bCs/>
                <w:sz w:val="16"/>
                <w:szCs w:val="19"/>
              </w:rPr>
              <w:t>Un (1) SQL Server Enterprise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F21859" w:rsidRDefault="004247CA" w:rsidP="00BF3880">
            <w:pPr>
              <w:rPr>
                <w:rFonts w:ascii="Tahoma" w:hAnsi="Tahoma" w:cs="Tahoma"/>
                <w:szCs w:val="19"/>
              </w:rPr>
            </w:pPr>
            <w:r>
              <w:rPr>
                <w:rFonts w:ascii="Tahoma" w:hAnsi="Tahoma" w:cs="Tahoma"/>
                <w:bCs/>
                <w:sz w:val="16"/>
                <w:szCs w:val="19"/>
              </w:rPr>
              <w:t>Una (1) per SQL Server 2012 Enterprise Server</w:t>
            </w:r>
            <w:r>
              <w:rPr>
                <w:rFonts w:ascii="Tahoma" w:hAnsi="Tahoma" w:cs="Tahoma"/>
                <w:bCs/>
                <w:sz w:val="16"/>
                <w:szCs w:val="19"/>
                <w:vertAlign w:val="superscript"/>
              </w:rPr>
              <w:t>2</w:t>
            </w:r>
          </w:p>
        </w:tc>
      </w:tr>
      <w:tr w:rsidR="004247CA" w:rsidRPr="00CC1E3C" w14:paraId="6DB9F8E3"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F21859" w:rsidRDefault="004247CA" w:rsidP="00BF3880">
            <w:pPr>
              <w:rPr>
                <w:rFonts w:ascii="Tahoma" w:hAnsi="Tahoma" w:cs="Tahoma"/>
                <w:bCs/>
                <w:sz w:val="16"/>
                <w:szCs w:val="19"/>
              </w:rPr>
            </w:pPr>
            <w:r>
              <w:rPr>
                <w:rFonts w:ascii="Tahoma" w:hAnsi="Tahoma" w:cs="Tahoma"/>
                <w:bCs/>
                <w:sz w:val="16"/>
                <w:szCs w:val="19"/>
              </w:rPr>
              <w:t>Un (1) SQL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F21859" w:rsidRDefault="004247CA" w:rsidP="00BF3880">
            <w:pPr>
              <w:rPr>
                <w:rFonts w:ascii="Tahoma" w:hAnsi="Tahoma" w:cs="Tahoma"/>
                <w:szCs w:val="19"/>
              </w:rPr>
            </w:pPr>
            <w:r>
              <w:rPr>
                <w:rFonts w:ascii="Tahoma" w:hAnsi="Tahoma" w:cs="Tahoma"/>
                <w:bCs/>
                <w:sz w:val="16"/>
                <w:szCs w:val="19"/>
              </w:rPr>
              <w:t>Quattro (4) per SQL Server 2012 Standard Core</w:t>
            </w:r>
            <w:r>
              <w:rPr>
                <w:rFonts w:ascii="Tahoma" w:hAnsi="Tahoma" w:cs="Tahoma"/>
                <w:bCs/>
                <w:sz w:val="16"/>
                <w:szCs w:val="19"/>
                <w:vertAlign w:val="superscript"/>
              </w:rPr>
              <w:t>1,3</w:t>
            </w:r>
          </w:p>
        </w:tc>
      </w:tr>
      <w:tr w:rsidR="004247CA" w:rsidRPr="00CC1E3C" w14:paraId="1D7D345A"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F21859" w:rsidRDefault="004247CA" w:rsidP="00BF3880">
            <w:pPr>
              <w:rPr>
                <w:rFonts w:ascii="Tahoma" w:hAnsi="Tahoma" w:cs="Tahoma"/>
                <w:bCs/>
                <w:sz w:val="16"/>
                <w:szCs w:val="19"/>
              </w:rPr>
            </w:pPr>
            <w:r>
              <w:rPr>
                <w:rFonts w:ascii="Tahoma" w:hAnsi="Tahoma" w:cs="Tahoma"/>
                <w:bCs/>
                <w:sz w:val="16"/>
                <w:szCs w:val="19"/>
              </w:rPr>
              <w:t>Un (1) SQL Server Standard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F21859" w:rsidRDefault="004247CA" w:rsidP="00BF3880">
            <w:pPr>
              <w:rPr>
                <w:rFonts w:ascii="Tahoma" w:hAnsi="Tahoma" w:cs="Tahoma"/>
                <w:szCs w:val="19"/>
              </w:rPr>
            </w:pPr>
            <w:r>
              <w:rPr>
                <w:rFonts w:ascii="Tahoma" w:hAnsi="Tahoma" w:cs="Tahoma"/>
                <w:bCs/>
                <w:sz w:val="16"/>
                <w:szCs w:val="19"/>
              </w:rPr>
              <w:t>Un (1) SQL Server 2012 Standard Server</w:t>
            </w:r>
          </w:p>
        </w:tc>
      </w:tr>
      <w:tr w:rsidR="004247CA" w:rsidRPr="00CC1E3C" w14:paraId="3A5EF69F"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F21859" w:rsidRDefault="004247CA" w:rsidP="00BF3880">
            <w:pPr>
              <w:rPr>
                <w:rFonts w:ascii="Tahoma" w:hAnsi="Tahoma" w:cs="Tahoma"/>
                <w:bCs/>
                <w:sz w:val="16"/>
                <w:szCs w:val="19"/>
              </w:rPr>
            </w:pPr>
            <w:r>
              <w:rPr>
                <w:rFonts w:ascii="Tahoma" w:hAnsi="Tahoma" w:cs="Tahoma"/>
                <w:bCs/>
                <w:sz w:val="16"/>
                <w:szCs w:val="19"/>
              </w:rPr>
              <w:t>Un (1) SQL Server Workgroup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F21859" w:rsidRDefault="004247CA" w:rsidP="00BF3880">
            <w:pPr>
              <w:rPr>
                <w:rFonts w:ascii="Tahoma" w:hAnsi="Tahoma" w:cs="Tahoma"/>
                <w:bCs/>
                <w:sz w:val="16"/>
                <w:szCs w:val="19"/>
              </w:rPr>
            </w:pPr>
            <w:r>
              <w:rPr>
                <w:rFonts w:ascii="Tahoma" w:hAnsi="Tahoma" w:cs="Tahoma"/>
                <w:bCs/>
                <w:sz w:val="16"/>
                <w:szCs w:val="19"/>
              </w:rPr>
              <w:t>Quattro (4) per SQL Server 2012 Standard Core</w:t>
            </w:r>
            <w:r>
              <w:rPr>
                <w:rFonts w:ascii="Tahoma" w:hAnsi="Tahoma" w:cs="Tahoma"/>
                <w:bCs/>
                <w:sz w:val="16"/>
                <w:szCs w:val="19"/>
                <w:vertAlign w:val="superscript"/>
              </w:rPr>
              <w:t>1,3</w:t>
            </w:r>
          </w:p>
        </w:tc>
      </w:tr>
      <w:tr w:rsidR="004247CA" w:rsidRPr="00CC1E3C" w14:paraId="113359AD"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F21859" w:rsidRDefault="004247CA" w:rsidP="00BF3880">
            <w:pPr>
              <w:rPr>
                <w:rFonts w:ascii="Tahoma" w:hAnsi="Tahoma" w:cs="Tahoma"/>
                <w:bCs/>
                <w:sz w:val="16"/>
                <w:szCs w:val="19"/>
              </w:rPr>
            </w:pPr>
            <w:r>
              <w:rPr>
                <w:rFonts w:ascii="Tahoma" w:hAnsi="Tahoma" w:cs="Tahoma"/>
                <w:bCs/>
                <w:sz w:val="16"/>
                <w:szCs w:val="19"/>
              </w:rPr>
              <w:t>Un (1) SQL Server Workgroup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F21859" w:rsidRDefault="004247CA" w:rsidP="00BF3880">
            <w:pPr>
              <w:rPr>
                <w:rFonts w:ascii="Tahoma" w:hAnsi="Tahoma" w:cs="Tahoma"/>
                <w:bCs/>
                <w:sz w:val="16"/>
                <w:szCs w:val="19"/>
              </w:rPr>
            </w:pPr>
            <w:r>
              <w:rPr>
                <w:rFonts w:ascii="Tahoma" w:hAnsi="Tahoma" w:cs="Tahoma"/>
                <w:bCs/>
                <w:sz w:val="16"/>
                <w:szCs w:val="19"/>
              </w:rPr>
              <w:t>Un (1) SQL Server 2012 Standard Server</w:t>
            </w:r>
          </w:p>
        </w:tc>
      </w:tr>
    </w:tbl>
    <w:p w14:paraId="03F00DF3" w14:textId="6DF5F05B" w:rsidR="004247CA" w:rsidRPr="00CC1E3C" w:rsidRDefault="004247CA"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Qualora l’Utente Finale esegua SQL Server (“SQL”) su processori con un numero di core superiore a quello indicato nella precedente colonna “Licenza Idonea” alla data dell’aggiornamento a SQL Server 2012 tramite copertura Manutenzione Evolutiva attiva, all’Utente Finale viene concesso in licenza l’utilizzo di SQL sul numero di core su cui il Prodotto era in esecuzione al momento dell’aggiornamento alla Licenza Idonea. Tuttavia, l’Utente Finale dovrà mantenere traccia della configurazione dell’SQL in esecuzione sul server (istanze concesse in licenza in esecuzione in ambienti di sistema operativo sul server con licenza) e dell’hardware fisico di supporto all’SQL al momento del rinnovo di Embedded Maintenance, utilizzando lo strumento Microsoft MAP o software equivalente che consenta la registrazione dei diritti concessi in licenza.</w:t>
      </w:r>
    </w:p>
    <w:p w14:paraId="2B53DF72" w14:textId="607060D0" w:rsidR="004247CA" w:rsidRPr="00CC1E3C"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SQL Server 2012 Enterprise Server/CAL e SQL Server 2012 Enterprise Core prevedono supporti di memorizzazione specifici. La Società deve consentire all’Utente Finale l’utilizzo dei soli supporti di memorizzazione per il software e il modello di licenza per i quali l’Utente Finale dispone di licenza.</w:t>
      </w:r>
    </w:p>
    <w:p w14:paraId="4BAFECC8" w14:textId="77777777" w:rsidR="004247CA" w:rsidRPr="00CC1E3C"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Il collegamento alla tabella dei fattori core è disponibile nel Contratto di Licenza con l’Utente Finale per il software SQL 2012.</w:t>
      </w:r>
    </w:p>
    <w:p w14:paraId="2E4FB00B" w14:textId="4B74CE8F" w:rsidR="004247CA" w:rsidRPr="00CC1E3C" w:rsidRDefault="004247CA" w:rsidP="00E14970">
      <w:pPr>
        <w:spacing w:before="120" w:after="120"/>
        <w:rPr>
          <w:rFonts w:ascii="Tahoma" w:hAnsi="Tahoma" w:cs="Tahoma"/>
        </w:rPr>
      </w:pPr>
      <w:r>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2014 in base al rapporto processore-core che segue. Le società con Utenti Finali coperti da licenze server attive (Standard o Workgroup) per Embedded Maintenance per SQL Server potranno aggiornare la Soluzione Unificata degli Utenti Finali al fine di includere SQL Server 2014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CC1E3C" w14:paraId="292BE303" w14:textId="77777777" w:rsidTr="007B1B8D">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CC1E3C" w14:paraId="21347010"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F21859" w:rsidRDefault="004247CA" w:rsidP="00BF3880">
            <w:pPr>
              <w:rPr>
                <w:rFonts w:ascii="Tahoma" w:hAnsi="Tahoma" w:cs="Tahoma"/>
                <w:bCs/>
                <w:sz w:val="16"/>
                <w:szCs w:val="19"/>
                <w:lang w:val="pt-BR"/>
              </w:rPr>
            </w:pPr>
            <w:r>
              <w:rPr>
                <w:rFonts w:ascii="Tahoma" w:hAnsi="Tahoma" w:cs="Tahoma"/>
                <w:bCs/>
                <w:sz w:val="16"/>
                <w:szCs w:val="19"/>
              </w:rPr>
              <w:t>Un (1) SQL Server Datacenter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F21859" w:rsidRDefault="004247CA" w:rsidP="00BF3880">
            <w:pPr>
              <w:rPr>
                <w:rFonts w:ascii="Tahoma" w:hAnsi="Tahoma" w:cs="Tahoma"/>
                <w:bCs/>
                <w:sz w:val="16"/>
                <w:szCs w:val="19"/>
              </w:rPr>
            </w:pPr>
            <w:r>
              <w:rPr>
                <w:rFonts w:ascii="Tahoma" w:hAnsi="Tahoma" w:cs="Tahoma"/>
                <w:bCs/>
                <w:sz w:val="16"/>
                <w:szCs w:val="19"/>
              </w:rPr>
              <w:t>Otto (8) per SQL Server 2014 Enterprise Core</w:t>
            </w:r>
            <w:r>
              <w:rPr>
                <w:rFonts w:ascii="Tahoma" w:hAnsi="Tahoma" w:cs="Tahoma"/>
                <w:bCs/>
                <w:sz w:val="16"/>
                <w:szCs w:val="19"/>
                <w:vertAlign w:val="superscript"/>
              </w:rPr>
              <w:t>1,2,3</w:t>
            </w:r>
          </w:p>
        </w:tc>
      </w:tr>
      <w:tr w:rsidR="004247CA" w:rsidRPr="00CC1E3C" w14:paraId="384FFD84"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F21859" w:rsidRDefault="004247CA" w:rsidP="00BF3880">
            <w:pPr>
              <w:rPr>
                <w:rFonts w:ascii="Tahoma" w:hAnsi="Tahoma" w:cs="Tahoma"/>
                <w:bCs/>
                <w:sz w:val="16"/>
                <w:szCs w:val="19"/>
                <w:lang w:val="pt-BR"/>
              </w:rPr>
            </w:pPr>
            <w:r>
              <w:rPr>
                <w:rFonts w:ascii="Tahoma" w:hAnsi="Tahoma" w:cs="Tahoma"/>
                <w:bCs/>
                <w:sz w:val="16"/>
                <w:szCs w:val="19"/>
              </w:rPr>
              <w:t>Un (1) SQL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F21859" w:rsidRDefault="004247CA" w:rsidP="00BF3880">
            <w:pPr>
              <w:rPr>
                <w:rFonts w:ascii="Tahoma" w:hAnsi="Tahoma" w:cs="Tahoma"/>
                <w:bCs/>
                <w:sz w:val="16"/>
                <w:szCs w:val="19"/>
              </w:rPr>
            </w:pPr>
            <w:r>
              <w:rPr>
                <w:rFonts w:ascii="Tahoma" w:hAnsi="Tahoma" w:cs="Tahoma"/>
                <w:bCs/>
                <w:sz w:val="16"/>
                <w:szCs w:val="19"/>
              </w:rPr>
              <w:t>Quattro (4) per SQL Server 2014 Enterprise Core</w:t>
            </w:r>
            <w:r>
              <w:rPr>
                <w:rFonts w:ascii="Tahoma" w:hAnsi="Tahoma" w:cs="Tahoma"/>
                <w:bCs/>
                <w:sz w:val="16"/>
                <w:szCs w:val="19"/>
                <w:vertAlign w:val="superscript"/>
              </w:rPr>
              <w:t>1,2,3</w:t>
            </w:r>
          </w:p>
        </w:tc>
      </w:tr>
      <w:tr w:rsidR="004247CA" w:rsidRPr="00CC1E3C" w14:paraId="6DE6E8D1"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21859" w:rsidRDefault="004247CA" w:rsidP="00BF3880">
            <w:pPr>
              <w:rPr>
                <w:rFonts w:ascii="Tahoma" w:hAnsi="Tahoma" w:cs="Tahoma"/>
                <w:bCs/>
                <w:sz w:val="16"/>
                <w:szCs w:val="19"/>
              </w:rPr>
            </w:pPr>
            <w:r>
              <w:rPr>
                <w:rFonts w:ascii="Tahoma" w:hAnsi="Tahoma" w:cs="Tahoma"/>
                <w:bCs/>
                <w:sz w:val="16"/>
                <w:szCs w:val="19"/>
              </w:rPr>
              <w:t>Un (1) SQL Server Enterprise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F21859" w:rsidRDefault="004247CA" w:rsidP="00BF3880">
            <w:pPr>
              <w:rPr>
                <w:rFonts w:ascii="Tahoma" w:hAnsi="Tahoma" w:cs="Tahoma"/>
                <w:szCs w:val="19"/>
              </w:rPr>
            </w:pPr>
            <w:r>
              <w:rPr>
                <w:rFonts w:ascii="Tahoma" w:hAnsi="Tahoma" w:cs="Tahoma"/>
                <w:bCs/>
                <w:sz w:val="16"/>
                <w:szCs w:val="19"/>
              </w:rPr>
              <w:t>Una (1) per SQL Server 2014 Enterprise Server</w:t>
            </w:r>
            <w:r>
              <w:rPr>
                <w:rFonts w:ascii="Tahoma" w:hAnsi="Tahoma" w:cs="Tahoma"/>
                <w:bCs/>
                <w:sz w:val="16"/>
                <w:szCs w:val="19"/>
                <w:vertAlign w:val="superscript"/>
              </w:rPr>
              <w:t>2</w:t>
            </w:r>
          </w:p>
        </w:tc>
      </w:tr>
      <w:tr w:rsidR="004247CA" w:rsidRPr="00CC1E3C" w14:paraId="6738D9FD"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F21859" w:rsidRDefault="004247CA" w:rsidP="00BF3880">
            <w:pPr>
              <w:rPr>
                <w:rFonts w:ascii="Tahoma" w:hAnsi="Tahoma" w:cs="Tahoma"/>
                <w:bCs/>
                <w:sz w:val="16"/>
                <w:szCs w:val="19"/>
              </w:rPr>
            </w:pPr>
            <w:r>
              <w:rPr>
                <w:rFonts w:ascii="Tahoma" w:hAnsi="Tahoma" w:cs="Tahoma"/>
                <w:bCs/>
                <w:sz w:val="16"/>
                <w:szCs w:val="19"/>
              </w:rPr>
              <w:t>Un (1) SQL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F21859" w:rsidRDefault="004247CA" w:rsidP="00BF3880">
            <w:pPr>
              <w:rPr>
                <w:rFonts w:ascii="Tahoma" w:hAnsi="Tahoma" w:cs="Tahoma"/>
                <w:szCs w:val="19"/>
              </w:rPr>
            </w:pPr>
            <w:r>
              <w:rPr>
                <w:rFonts w:ascii="Tahoma" w:hAnsi="Tahoma" w:cs="Tahoma"/>
                <w:bCs/>
                <w:sz w:val="16"/>
                <w:szCs w:val="19"/>
              </w:rPr>
              <w:t>Quattro (4) per SQL Server 2014 Standard Core</w:t>
            </w:r>
            <w:r>
              <w:rPr>
                <w:rFonts w:ascii="Tahoma" w:hAnsi="Tahoma" w:cs="Tahoma"/>
                <w:bCs/>
                <w:sz w:val="16"/>
                <w:szCs w:val="19"/>
                <w:vertAlign w:val="superscript"/>
              </w:rPr>
              <w:t>1,3</w:t>
            </w:r>
          </w:p>
        </w:tc>
      </w:tr>
      <w:tr w:rsidR="004247CA" w:rsidRPr="00CC1E3C" w14:paraId="225ABB99"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F21859" w:rsidRDefault="004247CA" w:rsidP="00BF3880">
            <w:pPr>
              <w:rPr>
                <w:rFonts w:ascii="Tahoma" w:hAnsi="Tahoma" w:cs="Tahoma"/>
                <w:bCs/>
                <w:sz w:val="16"/>
                <w:szCs w:val="19"/>
              </w:rPr>
            </w:pPr>
            <w:r>
              <w:rPr>
                <w:rFonts w:ascii="Tahoma" w:hAnsi="Tahoma" w:cs="Tahoma"/>
                <w:bCs/>
                <w:sz w:val="16"/>
                <w:szCs w:val="19"/>
              </w:rPr>
              <w:t>Un (1) SQL Server Standard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F21859" w:rsidRDefault="004247CA" w:rsidP="00BF3880">
            <w:pPr>
              <w:rPr>
                <w:rFonts w:ascii="Tahoma" w:hAnsi="Tahoma" w:cs="Tahoma"/>
                <w:szCs w:val="19"/>
              </w:rPr>
            </w:pPr>
            <w:r>
              <w:rPr>
                <w:rFonts w:ascii="Tahoma" w:hAnsi="Tahoma" w:cs="Tahoma"/>
                <w:bCs/>
                <w:sz w:val="16"/>
                <w:szCs w:val="19"/>
              </w:rPr>
              <w:t>Un (1) SQL Server 2014 Standard Server</w:t>
            </w:r>
          </w:p>
        </w:tc>
      </w:tr>
      <w:tr w:rsidR="004247CA" w:rsidRPr="00CC1E3C" w14:paraId="2BB0885B"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F21859" w:rsidRDefault="004247CA" w:rsidP="00BF3880">
            <w:pPr>
              <w:rPr>
                <w:rFonts w:ascii="Tahoma" w:hAnsi="Tahoma" w:cs="Tahoma"/>
                <w:bCs/>
                <w:sz w:val="16"/>
                <w:szCs w:val="19"/>
              </w:rPr>
            </w:pPr>
            <w:r>
              <w:rPr>
                <w:rFonts w:ascii="Tahoma" w:hAnsi="Tahoma" w:cs="Tahoma"/>
                <w:bCs/>
                <w:sz w:val="16"/>
                <w:szCs w:val="19"/>
              </w:rPr>
              <w:t>Un (1) SQL Server Workgroup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F21859" w:rsidRDefault="004247CA" w:rsidP="00BF3880">
            <w:pPr>
              <w:rPr>
                <w:rFonts w:ascii="Tahoma" w:hAnsi="Tahoma" w:cs="Tahoma"/>
                <w:bCs/>
                <w:sz w:val="16"/>
                <w:szCs w:val="19"/>
              </w:rPr>
            </w:pPr>
            <w:r>
              <w:rPr>
                <w:rFonts w:ascii="Tahoma" w:hAnsi="Tahoma" w:cs="Tahoma"/>
                <w:bCs/>
                <w:sz w:val="16"/>
                <w:szCs w:val="19"/>
              </w:rPr>
              <w:t>Quattro (4) per SQL Server 2014 Standard Core</w:t>
            </w:r>
            <w:r>
              <w:rPr>
                <w:rFonts w:ascii="Tahoma" w:hAnsi="Tahoma" w:cs="Tahoma"/>
                <w:bCs/>
                <w:sz w:val="16"/>
                <w:szCs w:val="19"/>
                <w:vertAlign w:val="superscript"/>
              </w:rPr>
              <w:t>1,3</w:t>
            </w:r>
          </w:p>
        </w:tc>
      </w:tr>
      <w:tr w:rsidR="004247CA" w:rsidRPr="00CC1E3C" w14:paraId="26CCD5D8"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F21859" w:rsidRDefault="004247CA" w:rsidP="00BF3880">
            <w:pPr>
              <w:rPr>
                <w:rFonts w:ascii="Tahoma" w:hAnsi="Tahoma" w:cs="Tahoma"/>
                <w:bCs/>
                <w:sz w:val="16"/>
                <w:szCs w:val="19"/>
              </w:rPr>
            </w:pPr>
            <w:r>
              <w:rPr>
                <w:rFonts w:ascii="Tahoma" w:hAnsi="Tahoma" w:cs="Tahoma"/>
                <w:bCs/>
                <w:sz w:val="16"/>
                <w:szCs w:val="19"/>
              </w:rPr>
              <w:t>Un (1) SQL Server Workgroup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F21859" w:rsidRDefault="004247CA" w:rsidP="00BF3880">
            <w:pPr>
              <w:rPr>
                <w:rFonts w:ascii="Tahoma" w:hAnsi="Tahoma" w:cs="Tahoma"/>
                <w:bCs/>
                <w:sz w:val="16"/>
                <w:szCs w:val="19"/>
              </w:rPr>
            </w:pPr>
            <w:r>
              <w:rPr>
                <w:rFonts w:ascii="Tahoma" w:hAnsi="Tahoma" w:cs="Tahoma"/>
                <w:bCs/>
                <w:sz w:val="16"/>
                <w:szCs w:val="19"/>
              </w:rPr>
              <w:t>Un (1) SQL Server 2014 Standard Server</w:t>
            </w:r>
          </w:p>
        </w:tc>
      </w:tr>
    </w:tbl>
    <w:p w14:paraId="492CDCED" w14:textId="5E392C31" w:rsidR="004247CA" w:rsidRPr="00CC1E3C" w:rsidRDefault="004247CA"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Le società con licenze per processore per SQL Server (Utilizzo Limitato del Runtime) dovranno prendere visione della nota aggiuntiva che segue riguardante gli aggiornamenti alle licenze core per SQL Server 2014.</w:t>
      </w:r>
    </w:p>
    <w:p w14:paraId="59245194" w14:textId="07F43747" w:rsidR="004247CA" w:rsidRPr="00CC1E3C" w:rsidRDefault="004247CA"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SQL Server 2014 Enterprise Server/CAL e SQL Server 2014 Enterprise Core prevedono supporti di memorizzazione specifici. La Società deve consentire all’Utente Finale l’utilizzo dei soli supporti di memorizzazione per il software e il modello di licenza per i quali l’Utente Finale dispone di licenza.</w:t>
      </w:r>
    </w:p>
    <w:p w14:paraId="615A80AB" w14:textId="77777777" w:rsidR="004247CA" w:rsidRPr="00CC1E3C" w:rsidRDefault="004247CA" w:rsidP="005F58E3">
      <w:pPr>
        <w:rPr>
          <w:rFonts w:ascii="Tahoma" w:hAnsi="Tahoma" w:cs="Tahoma"/>
        </w:rPr>
      </w:pPr>
      <w:r>
        <w:rPr>
          <w:rFonts w:ascii="Tahoma" w:hAnsi="Tahoma" w:cs="Tahoma"/>
          <w:sz w:val="16"/>
          <w:szCs w:val="16"/>
          <w:vertAlign w:val="superscript"/>
        </w:rPr>
        <w:t xml:space="preserve">3 </w:t>
      </w:r>
      <w:r>
        <w:rPr>
          <w:rFonts w:ascii="Tahoma" w:hAnsi="Tahoma" w:cs="Tahoma"/>
          <w:sz w:val="16"/>
          <w:szCs w:val="16"/>
        </w:rPr>
        <w:t>Il collegamento alla tabella dei fattori core è disponibile nel Contratto di Licenza con l’Utente Finale per il software SQL 2014.</w:t>
      </w:r>
    </w:p>
    <w:p w14:paraId="2CE9F2E8" w14:textId="472B97CE" w:rsidR="00485D5E" w:rsidRPr="00CC1E3C" w:rsidRDefault="00485D5E" w:rsidP="00E14970">
      <w:pPr>
        <w:spacing w:before="120" w:after="120"/>
        <w:rPr>
          <w:rFonts w:ascii="Tahoma" w:hAnsi="Tahoma" w:cs="Tahoma"/>
        </w:rPr>
      </w:pPr>
      <w:r>
        <w:rPr>
          <w:rFonts w:ascii="Tahoma" w:hAnsi="Tahoma" w:cs="Tahoma"/>
          <w:color w:val="000000"/>
          <w:sz w:val="16"/>
          <w:szCs w:val="16"/>
        </w:rPr>
        <w:t xml:space="preserve">SQL Server 2012 Enterprise Core e SQL Server 2012 Standard Core sono le ultime versioni di SQL Server Core per includere un’edizione Utilizzo Limitato del Runtime. Le società con Utenti Finali coperti da licenze attive per </w:t>
      </w:r>
      <w:r>
        <w:rPr>
          <w:rFonts w:ascii="Tahoma" w:hAnsi="Tahoma" w:cs="Tahoma"/>
          <w:sz w:val="16"/>
          <w:szCs w:val="16"/>
        </w:rPr>
        <w:t xml:space="preserve">Manutenzione Evolutiva </w:t>
      </w:r>
      <w:r>
        <w:rPr>
          <w:rFonts w:ascii="Tahoma" w:hAnsi="Tahoma" w:cs="Tahoma"/>
          <w:color w:val="000000"/>
          <w:sz w:val="16"/>
          <w:szCs w:val="16"/>
        </w:rPr>
        <w:t>per SQL Server 2012 Enterprise Core (Utilizzo Limitato del Runtime) e per SQL Server 2012 Standard Core (Utilizzo Limitato del Runtime) potranno eseguire l’aggiornamento a SQL Server 2014 Enterprise Core e SQL Server 2014 Standard Core (licenze per l’utilizzo completo) e la relativa distribuzione, rispettivamente, al posto delle copie con licenza di SQL Server 2012 Enterprise Core (Utilizzo Limitato del Runtime) e di SQL Server 2012 Standard Core (Utilizzo Limitato del Runtime)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85D5E" w:rsidRPr="00CC1E3C" w14:paraId="1F40C85B" w14:textId="77777777" w:rsidTr="007B1B8D">
        <w:trPr>
          <w:trHeight w:val="216"/>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F21859" w:rsidRDefault="00485D5E"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F2185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85D5E" w:rsidRPr="00CC1E3C" w14:paraId="3930EACB"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F21859" w:rsidRDefault="00485D5E" w:rsidP="00BF3880">
            <w:pPr>
              <w:rPr>
                <w:rFonts w:ascii="Tahoma" w:hAnsi="Tahoma" w:cs="Tahoma"/>
                <w:bCs/>
                <w:sz w:val="16"/>
                <w:szCs w:val="19"/>
                <w:lang w:val="pt-BR"/>
              </w:rPr>
            </w:pPr>
            <w:r>
              <w:rPr>
                <w:rFonts w:ascii="Tahoma" w:hAnsi="Tahoma" w:cs="Tahoma"/>
                <w:bCs/>
                <w:sz w:val="16"/>
                <w:szCs w:val="19"/>
              </w:rPr>
              <w:t>Una (1) per SQL Server 2012 Enterprise Core (Utilizzo Limitato del Runtime)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21859" w:rsidRDefault="00485D5E" w:rsidP="00BF3880">
            <w:pPr>
              <w:rPr>
                <w:rFonts w:ascii="Tahoma" w:hAnsi="Tahoma" w:cs="Tahoma"/>
                <w:bCs/>
                <w:sz w:val="16"/>
                <w:szCs w:val="19"/>
                <w:vertAlign w:val="superscript"/>
              </w:rPr>
            </w:pPr>
            <w:r>
              <w:rPr>
                <w:rFonts w:ascii="Tahoma" w:hAnsi="Tahoma" w:cs="Tahoma"/>
                <w:bCs/>
                <w:sz w:val="16"/>
                <w:szCs w:val="19"/>
              </w:rPr>
              <w:t>Una (1) per SQL Server 2014 Enterprise Core (Utilizzo Completo)</w:t>
            </w:r>
            <w:r>
              <w:rPr>
                <w:rFonts w:ascii="Tahoma" w:hAnsi="Tahoma" w:cs="Tahoma"/>
                <w:bCs/>
                <w:sz w:val="16"/>
                <w:szCs w:val="19"/>
                <w:vertAlign w:val="superscript"/>
              </w:rPr>
              <w:t>1,2</w:t>
            </w:r>
          </w:p>
        </w:tc>
      </w:tr>
      <w:tr w:rsidR="00485D5E" w:rsidRPr="00CC1E3C" w14:paraId="052B1938"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F21859" w:rsidRDefault="00485D5E" w:rsidP="00BF3880">
            <w:pPr>
              <w:rPr>
                <w:rFonts w:ascii="Tahoma" w:hAnsi="Tahoma" w:cs="Tahoma"/>
                <w:bCs/>
                <w:sz w:val="16"/>
                <w:szCs w:val="19"/>
                <w:lang w:val="pt-BR"/>
              </w:rPr>
            </w:pPr>
            <w:r>
              <w:rPr>
                <w:rFonts w:ascii="Tahoma" w:hAnsi="Tahoma" w:cs="Tahoma"/>
                <w:bCs/>
                <w:sz w:val="16"/>
                <w:szCs w:val="19"/>
              </w:rPr>
              <w:t>Una (1) per SQL Server 2012 Standard Core (Utilizzo Limitato del Runtime)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21859" w:rsidRDefault="00485D5E" w:rsidP="00BF3880">
            <w:pPr>
              <w:rPr>
                <w:rFonts w:ascii="Tahoma" w:hAnsi="Tahoma" w:cs="Tahoma"/>
                <w:bCs/>
                <w:sz w:val="16"/>
                <w:szCs w:val="19"/>
              </w:rPr>
            </w:pPr>
            <w:r>
              <w:rPr>
                <w:rFonts w:ascii="Tahoma" w:hAnsi="Tahoma" w:cs="Tahoma"/>
                <w:bCs/>
                <w:sz w:val="16"/>
                <w:szCs w:val="19"/>
              </w:rPr>
              <w:t>Una (1) per SQL Server 2014 Standard Core (Utilizzo Completo)</w:t>
            </w:r>
          </w:p>
        </w:tc>
      </w:tr>
    </w:tbl>
    <w:p w14:paraId="1A773DDD" w14:textId="480BF888" w:rsidR="00485D5E" w:rsidRPr="00CC1E3C" w:rsidRDefault="00485D5E" w:rsidP="005F58E3">
      <w:pPr>
        <w:rPr>
          <w:rFonts w:ascii="Tahoma" w:hAnsi="Tahoma" w:cs="Tahoma"/>
        </w:rPr>
      </w:pPr>
      <w:r>
        <w:rPr>
          <w:rFonts w:ascii="Tahoma" w:hAnsi="Tahoma" w:cs="Tahoma"/>
          <w:sz w:val="16"/>
          <w:szCs w:val="16"/>
          <w:vertAlign w:val="superscript"/>
        </w:rPr>
        <w:t>1</w:t>
      </w:r>
      <w:r>
        <w:rPr>
          <w:rFonts w:ascii="Tahoma" w:hAnsi="Tahoma" w:cs="Tahoma"/>
          <w:sz w:val="16"/>
          <w:szCs w:val="16"/>
        </w:rPr>
        <w:t>SQL Server 2014 Enterprise Server/CAL e SQL Server 2014 Enterprise Core prevedono supporti di memorizzazione specifici. La Società deve consentire all’Utente Finale l’utilizzo dei soli supporti di memorizzazione per il software e il modello di licenza per i quali l’Utente Finale dispone di licenza.</w:t>
      </w:r>
    </w:p>
    <w:p w14:paraId="6B8CFECE" w14:textId="0E4A5306" w:rsidR="00485D5E" w:rsidRPr="00CC1E3C" w:rsidRDefault="00485D5E" w:rsidP="005F58E3">
      <w:pPr>
        <w:rPr>
          <w:rFonts w:ascii="Tahoma" w:hAnsi="Tahoma" w:cs="Tahoma"/>
        </w:rPr>
      </w:pPr>
      <w:r>
        <w:rPr>
          <w:rFonts w:ascii="Tahoma" w:hAnsi="Tahoma" w:cs="Tahoma"/>
          <w:sz w:val="16"/>
          <w:szCs w:val="16"/>
          <w:vertAlign w:val="superscript"/>
        </w:rPr>
        <w:t>2</w:t>
      </w:r>
      <w:r>
        <w:rPr>
          <w:rFonts w:ascii="Tahoma" w:hAnsi="Tahoma" w:cs="Tahoma"/>
          <w:sz w:val="16"/>
          <w:szCs w:val="16"/>
        </w:rPr>
        <w:t>Il collegamento alla tabella dei fattori core è disponibile nel Contratto di Licenza con l’Utente Finale per il software SQLServer 2014.</w:t>
      </w:r>
    </w:p>
    <w:p w14:paraId="40EEA48D" w14:textId="35B22339" w:rsidR="00583237" w:rsidRPr="00CC1E3C" w:rsidRDefault="00583237" w:rsidP="008E2012">
      <w:pPr>
        <w:spacing w:before="120" w:after="120"/>
        <w:rPr>
          <w:rFonts w:ascii="Tahoma" w:hAnsi="Tahoma" w:cs="Tahoma"/>
        </w:rPr>
      </w:pPr>
      <w:r>
        <w:rPr>
          <w:rFonts w:ascii="Tahoma" w:hAnsi="Tahoma" w:cs="Tahoma"/>
          <w:b/>
          <w:bCs/>
          <w:szCs w:val="19"/>
        </w:rPr>
        <w:t>Concessioni per la Transizione dei Prodotti System Center</w:t>
      </w:r>
    </w:p>
    <w:p w14:paraId="1E2B7DC1" w14:textId="55314537" w:rsidR="00583237" w:rsidRPr="00CC1E3C" w:rsidRDefault="00583237" w:rsidP="008E2012">
      <w:pPr>
        <w:spacing w:before="120" w:after="120"/>
        <w:rPr>
          <w:rFonts w:ascii="Tahoma" w:hAnsi="Tahoma" w:cs="Tahoma"/>
        </w:rPr>
      </w:pPr>
      <w:r>
        <w:rPr>
          <w:rFonts w:ascii="Tahoma" w:hAnsi="Tahoma" w:cs="Tahoma"/>
          <w:sz w:val="16"/>
          <w:szCs w:val="12"/>
        </w:rPr>
        <w:t>System Center 2012 è un nuovo prodotto e non la versione successiva di precedenti prodotti System Center. Per abilitare la transizione al nuovo prodotto, una concessione una tantum per la transizione viene offerta agli Utenti Finali che dispongono di Embedded Maintenance attiva al 1 aprile 2012. Gli Utenti Finali che si qualificano per una concessione una tantum per la transizione dovranno mantenere la copertura Embedded Maintenance attiva fino alla data di aggiornamento alla Soluzione Unificata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CC1E3C" w14:paraId="251F2813" w14:textId="77777777" w:rsidTr="007B1B8D">
        <w:trPr>
          <w:trHeight w:val="216"/>
          <w:tblHeader/>
        </w:trPr>
        <w:tc>
          <w:tcPr>
            <w:tcW w:w="54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CC1E3C" w14:paraId="05E79D22"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B12C1E4" w:rsidR="00583237" w:rsidRPr="00F21859" w:rsidRDefault="00583237" w:rsidP="00C267FD">
            <w:pPr>
              <w:rPr>
                <w:rFonts w:ascii="Tahoma" w:hAnsi="Tahoma" w:cs="Tahoma"/>
                <w:bCs/>
                <w:sz w:val="16"/>
                <w:szCs w:val="16"/>
              </w:rPr>
            </w:pPr>
            <w:r>
              <w:rPr>
                <w:rFonts w:ascii="Tahoma" w:hAnsi="Tahoma" w:cs="Tahoma"/>
                <w:bCs/>
                <w:sz w:val="16"/>
                <w:szCs w:val="19"/>
              </w:rPr>
              <w:t xml:space="preserve">Qualsiasi licenza per System Center Management Server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C1E3C" w14:paraId="6CAF2DAB"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(per OSE/per Utente)</w:t>
            </w:r>
          </w:p>
        </w:tc>
      </w:tr>
      <w:tr w:rsidR="00583237" w:rsidRPr="00CC1E3C" w14:paraId="49A084B2"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CC1E3C" w14:paraId="622E6D7A"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C1E3C" w14:paraId="4C3C2597"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CC1E3C" w14:paraId="4C4E3B29"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Server ML per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C1E3C" w14:paraId="35A3382E"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Client ML per System Center Operations Manager 2007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CC1E3C" w14:paraId="0797584C"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C1E3C" w14:paraId="61230AB2"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CC1E3C" w14:paraId="076A7FDB"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CC1E3C" w14:paraId="61273139"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Client ML per System Center Service Manager 2010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CC1E3C" w14:paraId="70C26E0B"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Server ML per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C1E3C" w14:paraId="5930D231"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CC1E3C" w14:paraId="0556BA71" w14:textId="77777777" w:rsidTr="007B1B8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CC1E3C"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1FA9F3D6" w14:textId="77777777" w:rsidR="00775D5C" w:rsidRPr="00CC1E3C" w:rsidRDefault="00775D5C" w:rsidP="005F58E3">
      <w:pPr>
        <w:keepNext/>
        <w:spacing w:before="120" w:after="120"/>
        <w:rPr>
          <w:rFonts w:ascii="Tahoma" w:hAnsi="Tahoma" w:cs="Tahoma"/>
        </w:rPr>
      </w:pPr>
      <w:r>
        <w:rPr>
          <w:rFonts w:ascii="Tahoma" w:hAnsi="Tahoma" w:cs="Tahoma"/>
          <w:b/>
        </w:rPr>
        <w:t>Visual Studio 2015</w:t>
      </w:r>
    </w:p>
    <w:p w14:paraId="55FC0C97" w14:textId="77777777" w:rsidR="00775D5C" w:rsidRPr="00CC1E3C" w:rsidRDefault="00775D5C" w:rsidP="008E2012">
      <w:pPr>
        <w:spacing w:before="120" w:after="120"/>
        <w:rPr>
          <w:rFonts w:ascii="Tahoma" w:hAnsi="Tahoma" w:cs="Tahoma"/>
        </w:rPr>
      </w:pPr>
      <w:r>
        <w:rPr>
          <w:rFonts w:ascii="Tahoma" w:hAnsi="Tahoma" w:cs="Tahoma"/>
          <w:color w:val="000000"/>
          <w:sz w:val="16"/>
          <w:szCs w:val="16"/>
        </w:rPr>
        <w:t xml:space="preserve">Visual Studio 2015 è l’ultima versione dei prodotti Visual Studio. Le società con </w:t>
      </w:r>
      <w:r>
        <w:rPr>
          <w:rFonts w:ascii="Tahoma" w:hAnsi="Tahoma" w:cs="Tahoma"/>
          <w:sz w:val="16"/>
          <w:szCs w:val="16"/>
        </w:rPr>
        <w:t xml:space="preserve">Manutenzione Evolutiva </w:t>
      </w:r>
      <w:r>
        <w:rPr>
          <w:rFonts w:ascii="Tahoma" w:hAnsi="Tahoma" w:cs="Tahoma"/>
          <w:color w:val="000000"/>
          <w:sz w:val="16"/>
          <w:szCs w:val="16"/>
        </w:rPr>
        <w:t>attiva per Visual Studio 2013 potranno eseguire l’aggiornamento a Visual Studio 2015 e distribuire questo prodotto al posto delle copie con licenza di Visual Studio 2013 che sono integrate in una Soluzione Unificata aggiornata.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CC1E3C" w14:paraId="40290543" w14:textId="77777777" w:rsidTr="007B1B8D">
        <w:trPr>
          <w:trHeight w:val="217"/>
        </w:trPr>
        <w:tc>
          <w:tcPr>
            <w:tcW w:w="5400" w:type="dxa"/>
            <w:tcBorders>
              <w:top w:val="nil"/>
              <w:left w:val="single" w:sz="8" w:space="0" w:color="F79646"/>
              <w:bottom w:val="single" w:sz="4" w:space="0" w:color="F79646"/>
              <w:right w:val="single" w:sz="4" w:space="0" w:color="F79646"/>
            </w:tcBorders>
            <w:shd w:val="clear" w:color="auto" w:fill="F79646"/>
          </w:tcPr>
          <w:p w14:paraId="4AE78E4C" w14:textId="77777777" w:rsidR="00775D5C" w:rsidRPr="00F21859" w:rsidRDefault="00775D5C" w:rsidP="00775D5C">
            <w:pPr>
              <w:jc w:val="center"/>
              <w:rPr>
                <w:rFonts w:ascii="Tahoma" w:hAnsi="Tahoma" w:cs="Tahoma"/>
                <w:b/>
                <w:bCs/>
                <w:iCs/>
                <w:sz w:val="18"/>
                <w:szCs w:val="18"/>
              </w:rPr>
            </w:pPr>
            <w:r>
              <w:rPr>
                <w:rFonts w:ascii="Tahoma"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14:paraId="304AC9B6" w14:textId="77777777" w:rsidR="00775D5C" w:rsidRPr="00F21859" w:rsidRDefault="00775D5C" w:rsidP="00775D5C">
            <w:pPr>
              <w:jc w:val="center"/>
              <w:rPr>
                <w:rFonts w:ascii="Tahoma" w:hAnsi="Tahoma" w:cs="Tahoma"/>
              </w:rPr>
            </w:pPr>
            <w:r>
              <w:rPr>
                <w:rFonts w:ascii="Tahoma" w:hAnsi="Tahoma" w:cs="Tahoma"/>
                <w:b/>
                <w:bCs/>
                <w:iCs/>
                <w:sz w:val="18"/>
                <w:szCs w:val="18"/>
              </w:rPr>
              <w:t>Versione Successiva</w:t>
            </w:r>
          </w:p>
        </w:tc>
      </w:tr>
      <w:tr w:rsidR="00775D5C" w:rsidRPr="00CC1E3C" w14:paraId="3AB0D69E" w14:textId="77777777" w:rsidTr="007B1B8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CC1E3C" w14:paraId="55F37C1B" w14:textId="77777777" w:rsidTr="007B1B8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CC1E3C" w14:paraId="505CF7F7" w14:textId="77777777" w:rsidTr="007B1B8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CC1E3C" w14:paraId="79C394A7" w14:textId="77777777" w:rsidTr="007B1B8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CC1E3C" w14:paraId="24BCEB7D" w14:textId="77777777" w:rsidTr="007B1B8D">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001E0A91" w:rsidR="008C62F2" w:rsidRPr="00CC1E3C" w:rsidRDefault="004D72BD"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Informazioni sul Codice “</w:t>
      </w:r>
      <w:r w:rsidR="00B017CA">
        <w:rPr>
          <w:rFonts w:ascii="Tahoma" w:hAnsi="Tahoma" w:cs="Tahoma"/>
          <w:b/>
          <w:color w:val="FF6600"/>
          <w:sz w:val="24"/>
          <w:szCs w:val="24"/>
        </w:rPr>
        <w:t>Product Key”</w:t>
      </w:r>
    </w:p>
    <w:p w14:paraId="22BB8D94" w14:textId="77777777" w:rsidR="008C62F2" w:rsidRPr="00CC1E3C" w:rsidRDefault="00B017CA" w:rsidP="00F21859">
      <w:pPr>
        <w:pStyle w:val="ListParagraph"/>
        <w:numPr>
          <w:ilvl w:val="0"/>
          <w:numId w:val="36"/>
        </w:numPr>
        <w:spacing w:before="120" w:after="120"/>
        <w:rPr>
          <w:rFonts w:ascii="Tahoma" w:hAnsi="Tahoma" w:cs="Tahoma"/>
        </w:rPr>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CC1E3C" w:rsidRDefault="00B017CA" w:rsidP="00F21859">
      <w:pPr>
        <w:pStyle w:val="ListParagraph"/>
        <w:numPr>
          <w:ilvl w:val="0"/>
          <w:numId w:val="36"/>
        </w:numPr>
        <w:spacing w:before="120" w:after="120"/>
        <w:rPr>
          <w:rFonts w:ascii="Tahoma" w:hAnsi="Tahoma" w:cs="Tahoma"/>
        </w:rPr>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9"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CC1E3C" w:rsidRDefault="00B017CA" w:rsidP="00F21859">
      <w:pPr>
        <w:pStyle w:val="ListParagraph"/>
        <w:numPr>
          <w:ilvl w:val="0"/>
          <w:numId w:val="36"/>
        </w:numPr>
        <w:spacing w:before="120" w:after="120"/>
        <w:rPr>
          <w:rFonts w:ascii="Tahoma" w:hAnsi="Tahoma" w:cs="Tahoma"/>
        </w:rPr>
      </w:pPr>
      <w:r>
        <w:rPr>
          <w:rFonts w:ascii="Tahoma" w:hAnsi="Tahoma" w:cs="Tahoma"/>
        </w:rPr>
        <w:t xml:space="preserve">I prodotti contrassegnati da “r”: per i codici delle CAL RDS il licenziatario dovrà scrivere all’indirizzo </w:t>
      </w:r>
      <w:hyperlink r:id="rId10" w:history="1">
        <w:r>
          <w:rPr>
            <w:rStyle w:val="Hyperlink"/>
            <w:rFonts w:ascii="Tahoma" w:hAnsi="Tahoma" w:cs="Tahoma"/>
          </w:rPr>
          <w:t>isvroy@microsoft.com</w:t>
        </w:r>
      </w:hyperlink>
      <w:r>
        <w:rPr>
          <w:rFonts w:ascii="Tahoma" w:hAnsi="Tahoma" w:cs="Tahoma"/>
        </w:rPr>
        <w:t>.</w:t>
      </w:r>
    </w:p>
    <w:p w14:paraId="22BB8D99" w14:textId="7B6A7665" w:rsidR="00555783" w:rsidRPr="00CC1E3C" w:rsidRDefault="00CC3B64" w:rsidP="00F21859">
      <w:pPr>
        <w:spacing w:before="120" w:after="120"/>
        <w:rPr>
          <w:rFonts w:ascii="Tahoma" w:hAnsi="Tahoma" w:cs="Tahoma"/>
        </w:rPr>
      </w:pPr>
      <w:r>
        <w:rPr>
          <w:rFonts w:ascii="Tahoma" w:hAnsi="Tahoma" w:cs="Tahoma"/>
          <w:b/>
          <w:color w:val="FF6600"/>
          <w:sz w:val="24"/>
          <w:szCs w:val="24"/>
        </w:rPr>
        <w:t>Condizioni Aggiuntive per i Programmi</w:t>
      </w:r>
    </w:p>
    <w:p w14:paraId="22BB8D9B" w14:textId="146C1925" w:rsidR="00FA6CE6" w:rsidRPr="00CC1E3C" w:rsidRDefault="003034F7" w:rsidP="00F21859">
      <w:pPr>
        <w:pStyle w:val="ListParagraph"/>
        <w:numPr>
          <w:ilvl w:val="0"/>
          <w:numId w:val="37"/>
        </w:numPr>
        <w:spacing w:before="120" w:after="120"/>
        <w:rPr>
          <w:rFonts w:ascii="Tahoma" w:hAnsi="Tahoma" w:cs="Tahoma"/>
        </w:rPr>
      </w:pPr>
      <w:r>
        <w:rPr>
          <w:rFonts w:ascii="Tahoma" w:hAnsi="Tahoma" w:cs="Tahoma"/>
          <w:b/>
        </w:rPr>
        <w:t>Riservatezza dei Codici</w:t>
      </w:r>
      <w:r w:rsidRPr="0018720C">
        <w:rPr>
          <w:rFonts w:ascii="Tahoma" w:hAnsi="Tahoma" w:cs="Tahoma"/>
          <w:b/>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1" w:history="1">
        <w:r>
          <w:rPr>
            <w:rStyle w:val="Hyperlink"/>
            <w:rFonts w:ascii="Tahoma" w:hAnsi="Tahoma" w:cs="Tahoma"/>
          </w:rPr>
          <w:t>http://www.microsoft.com/piracy/</w:t>
        </w:r>
      </w:hyperlink>
      <w:r>
        <w:rPr>
          <w:rFonts w:ascii="Tahoma" w:hAnsi="Tahoma" w:cs="Tahoma"/>
        </w:rPr>
        <w:t>.</w:t>
      </w:r>
    </w:p>
    <w:p w14:paraId="22BB8D9D" w14:textId="5E0B5588" w:rsidR="00CC3B64" w:rsidRPr="00CC1E3C" w:rsidRDefault="00CC3B64" w:rsidP="00F21859">
      <w:pPr>
        <w:pStyle w:val="ListParagraph"/>
        <w:numPr>
          <w:ilvl w:val="0"/>
          <w:numId w:val="37"/>
        </w:numPr>
        <w:spacing w:before="120" w:after="120"/>
        <w:rPr>
          <w:rFonts w:ascii="Tahoma" w:hAnsi="Tahoma" w:cs="Tahoma"/>
        </w:rPr>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CC1E3C" w:rsidRDefault="003F3497" w:rsidP="00F21859">
      <w:pPr>
        <w:pStyle w:val="ListParagraph"/>
        <w:numPr>
          <w:ilvl w:val="0"/>
          <w:numId w:val="37"/>
        </w:numPr>
        <w:spacing w:before="120" w:after="120"/>
        <w:rPr>
          <w:rFonts w:ascii="Tahoma" w:hAnsi="Tahoma" w:cs="Tahoma"/>
        </w:rPr>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CC1E3C" w:rsidRDefault="00CC3B64" w:rsidP="00F21859">
      <w:pPr>
        <w:pStyle w:val="ListParagraph"/>
        <w:numPr>
          <w:ilvl w:val="0"/>
          <w:numId w:val="37"/>
        </w:numPr>
        <w:spacing w:before="120" w:after="120"/>
        <w:rPr>
          <w:rFonts w:ascii="Tahoma" w:hAnsi="Tahoma" w:cs="Tahoma"/>
        </w:rPr>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CC1E3C" w:rsidRDefault="00CC3B64" w:rsidP="00F21859">
      <w:pPr>
        <w:pStyle w:val="ListParagraph"/>
        <w:numPr>
          <w:ilvl w:val="0"/>
          <w:numId w:val="37"/>
        </w:numPr>
        <w:spacing w:before="120" w:after="120"/>
        <w:rPr>
          <w:rFonts w:ascii="Tahoma" w:hAnsi="Tahoma" w:cs="Tahoma"/>
        </w:rPr>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CC1E3C" w:rsidRDefault="00CC3B64" w:rsidP="00F21859">
      <w:pPr>
        <w:pStyle w:val="ListParagraph"/>
        <w:numPr>
          <w:ilvl w:val="0"/>
          <w:numId w:val="37"/>
        </w:numPr>
        <w:spacing w:before="120" w:after="120"/>
        <w:rPr>
          <w:rFonts w:ascii="Tahoma" w:hAnsi="Tahoma" w:cs="Tahoma"/>
        </w:rPr>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CC1E3C"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dovrà aver prima sottoscritto un modulo per Contratto Academic e per Iscrizione Academic e</w:t>
      </w:r>
    </w:p>
    <w:p w14:paraId="22BB8DA8" w14:textId="77777777" w:rsidR="00CC3B64" w:rsidRPr="00CC1E3C"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CC1E3C" w:rsidRDefault="00CC3B64"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CC1E3C" w:rsidRDefault="00CC3B64" w:rsidP="00F21859">
      <w:pPr>
        <w:spacing w:before="120" w:after="120"/>
        <w:ind w:firstLine="360"/>
        <w:rPr>
          <w:rFonts w:ascii="Tahoma" w:hAnsi="Tahoma" w:cs="Tahoma"/>
        </w:rPr>
      </w:pPr>
      <w:r>
        <w:rPr>
          <w:rFonts w:ascii="Tahoma" w:hAnsi="Tahoma" w:cs="Tahoma"/>
        </w:rPr>
        <w:t>I criteri riguardanti gli Utenti Finali qualificati education sono specificati nell’Iscrizione Academic.</w:t>
      </w:r>
    </w:p>
    <w:p w14:paraId="22BB8DAD" w14:textId="2E264808" w:rsidR="00554191" w:rsidRPr="00CC1E3C" w:rsidRDefault="00554191" w:rsidP="00F21859">
      <w:pPr>
        <w:pStyle w:val="ListParagraph"/>
        <w:numPr>
          <w:ilvl w:val="0"/>
          <w:numId w:val="37"/>
        </w:numPr>
        <w:spacing w:before="120" w:after="120"/>
        <w:rPr>
          <w:rFonts w:ascii="Tahoma" w:hAnsi="Tahoma" w:cs="Tahoma"/>
        </w:rPr>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CC1E3C"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CC1E3C" w:rsidRDefault="00554191" w:rsidP="00F21859">
      <w:pPr>
        <w:numPr>
          <w:ilvl w:val="0"/>
          <w:numId w:val="3"/>
        </w:numPr>
        <w:tabs>
          <w:tab w:val="clear" w:pos="1260"/>
          <w:tab w:val="left" w:pos="720"/>
        </w:tabs>
        <w:spacing w:before="120" w:after="120"/>
        <w:ind w:left="720"/>
        <w:rPr>
          <w:rFonts w:ascii="Tahoma" w:hAnsi="Tahoma" w:cs="Tahoma"/>
        </w:rPr>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CC1E3C" w:rsidRDefault="006A34DC" w:rsidP="00F21859">
      <w:pPr>
        <w:pStyle w:val="ListParagraph"/>
        <w:numPr>
          <w:ilvl w:val="0"/>
          <w:numId w:val="37"/>
        </w:numPr>
        <w:spacing w:before="120" w:after="120"/>
        <w:rPr>
          <w:rFonts w:ascii="Tahoma" w:hAnsi="Tahoma" w:cs="Tahoma"/>
        </w:rPr>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CC1E3C" w:rsidRDefault="00DA1DEE" w:rsidP="00F21859">
      <w:pPr>
        <w:pStyle w:val="ListParagraph"/>
        <w:numPr>
          <w:ilvl w:val="0"/>
          <w:numId w:val="37"/>
        </w:numPr>
        <w:spacing w:before="120" w:after="120"/>
        <w:rPr>
          <w:rFonts w:ascii="Tahoma" w:hAnsi="Tahoma" w:cs="Tahoma"/>
        </w:rPr>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2"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AA2020" w:rsidRDefault="003331FA" w:rsidP="00F21859">
      <w:pPr>
        <w:pStyle w:val="NoSpacing"/>
        <w:spacing w:before="12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CC1E3C" w:rsidRDefault="00DA1DEE" w:rsidP="00F21859">
      <w:pPr>
        <w:pStyle w:val="ListParagraph"/>
        <w:numPr>
          <w:ilvl w:val="0"/>
          <w:numId w:val="37"/>
        </w:numPr>
        <w:spacing w:before="120" w:after="120"/>
        <w:rPr>
          <w:rFonts w:ascii="Tahoma" w:hAnsi="Tahoma" w:cs="Tahoma"/>
        </w:rPr>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AA2020" w:rsidRDefault="00DA1DEE" w:rsidP="00F21859">
      <w:pPr>
        <w:pStyle w:val="NoSpacing"/>
        <w:spacing w:before="120" w:after="12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CC1E3C" w14:paraId="02339E39" w14:textId="77777777" w:rsidTr="007B1B8D">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CC1E3C" w14:paraId="60281BB3" w14:textId="77777777" w:rsidTr="007B1B8D">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CC1E3C" w14:paraId="4E289E10" w14:textId="77777777" w:rsidTr="007B1B8D">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CC1E3C" w14:paraId="214D7BC4" w14:textId="77777777" w:rsidTr="007B1B8D">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CC1E3C" w14:paraId="7B63AE0E" w14:textId="77777777" w:rsidTr="007B1B8D">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CC1E3C" w:rsidRDefault="00D833B1" w:rsidP="00D833B1">
      <w:pPr>
        <w:pStyle w:val="ListParagraph"/>
        <w:spacing w:before="120" w:after="120"/>
        <w:ind w:left="450"/>
        <w:jc w:val="both"/>
        <w:rPr>
          <w:rFonts w:ascii="Tahoma" w:hAnsi="Tahoma" w:cs="Tahoma"/>
        </w:rPr>
      </w:pPr>
    </w:p>
    <w:sectPr w:rsidR="00D833B1" w:rsidRPr="00CC1E3C" w:rsidSect="00AB012F">
      <w:headerReference w:type="default" r:id="rId13"/>
      <w:footerReference w:type="default" r:id="rId14"/>
      <w:headerReference w:type="first" r:id="rId15"/>
      <w:footerReference w:type="first" r:id="rId16"/>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9C1EA" w14:textId="77777777" w:rsidR="00AC563F" w:rsidRDefault="00AC563F">
      <w:r>
        <w:separator/>
      </w:r>
    </w:p>
  </w:endnote>
  <w:endnote w:type="continuationSeparator" w:id="0">
    <w:p w14:paraId="4B7525E7" w14:textId="77777777" w:rsidR="00AC563F" w:rsidRDefault="00AC563F">
      <w:r>
        <w:continuationSeparator/>
      </w:r>
    </w:p>
  </w:endnote>
  <w:endnote w:type="continuationNotice" w:id="1">
    <w:p w14:paraId="5B4C43F1" w14:textId="77777777" w:rsidR="00AC563F" w:rsidRDefault="00AC5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46389C8A" w:rsidR="00F21859" w:rsidRPr="00466DF0" w:rsidRDefault="00466DF0" w:rsidP="00466DF0">
    <w:pPr>
      <w:pStyle w:val="Footer"/>
      <w:tabs>
        <w:tab w:val="clear" w:pos="8640"/>
        <w:tab w:val="left" w:pos="9774"/>
      </w:tabs>
      <w:rPr>
        <w:rStyle w:val="LogoportDoNotTranslate"/>
        <w:rFonts w:ascii="Tahoma" w:hAnsi="Tahoma" w:cs="Tahoma"/>
        <w:i/>
        <w:color w:val="auto"/>
        <w:sz w:val="16"/>
        <w:szCs w:val="16"/>
      </w:rPr>
    </w:pPr>
    <w:r w:rsidRPr="00466DF0">
      <w:rPr>
        <w:rStyle w:val="LogoportDoNotTranslate"/>
        <w:rFonts w:ascii="Tahoma" w:hAnsi="Tahoma" w:cs="Tahoma"/>
        <w:i/>
        <w:color w:val="auto"/>
        <w:sz w:val="16"/>
        <w:szCs w:val="16"/>
      </w:rPr>
      <w:t xml:space="preserve">Current as of </w:t>
    </w:r>
    <w:r w:rsidR="00CC1E3C">
      <w:rPr>
        <w:rStyle w:val="LogoportDoNotTranslate"/>
        <w:rFonts w:ascii="Tahoma" w:hAnsi="Tahoma" w:cs="Tahoma"/>
        <w:i/>
        <w:color w:val="auto"/>
        <w:sz w:val="16"/>
        <w:szCs w:val="16"/>
      </w:rPr>
      <w:t>October</w:t>
    </w:r>
    <w:r w:rsidRPr="00466DF0">
      <w:rPr>
        <w:rStyle w:val="LogoportDoNotTranslate"/>
        <w:rFonts w:ascii="Tahoma" w:hAnsi="Tahoma" w:cs="Tahoma"/>
        <w:i/>
        <w:color w:val="auto"/>
        <w:sz w:val="16"/>
        <w:szCs w:val="16"/>
      </w:rPr>
      <w:t xml:space="preserve"> 1, 2015</w:t>
    </w:r>
    <w:r w:rsidRPr="00466DF0">
      <w:rPr>
        <w:rStyle w:val="LogoportDoNotTranslate"/>
        <w:rFonts w:ascii="Tahoma" w:hAnsi="Tahoma" w:cs="Tahoma"/>
        <w:i/>
        <w:color w:val="auto"/>
        <w:sz w:val="16"/>
        <w:szCs w:val="16"/>
      </w:rPr>
      <w:tab/>
    </w:r>
    <w:r w:rsidRPr="00466DF0">
      <w:rPr>
        <w:rStyle w:val="LogoportDoNotTranslate"/>
        <w:rFonts w:ascii="Tahoma" w:hAnsi="Tahoma" w:cs="Tahoma"/>
        <w:i/>
        <w:color w:val="auto"/>
        <w:sz w:val="16"/>
        <w:szCs w:val="16"/>
      </w:rPr>
      <w:tab/>
      <w:t xml:space="preserve">Page </w:t>
    </w:r>
    <w:r w:rsidRPr="00466DF0">
      <w:rPr>
        <w:rStyle w:val="LogoportDoNotTranslate"/>
        <w:rFonts w:ascii="Tahoma" w:hAnsi="Tahoma" w:cs="Tahoma"/>
        <w:color w:val="auto"/>
        <w:sz w:val="16"/>
        <w:szCs w:val="16"/>
      </w:rPr>
      <w:fldChar w:fldCharType="begin"/>
    </w:r>
    <w:r w:rsidRPr="00466DF0">
      <w:rPr>
        <w:rStyle w:val="LogoportDoNotTranslate"/>
        <w:rFonts w:ascii="Tahoma" w:hAnsi="Tahoma" w:cs="Tahoma"/>
        <w:i/>
        <w:color w:val="auto"/>
        <w:sz w:val="16"/>
        <w:szCs w:val="16"/>
      </w:rPr>
      <w:instrText xml:space="preserve"> PAGE </w:instrText>
    </w:r>
    <w:r w:rsidRPr="00466DF0">
      <w:rPr>
        <w:rStyle w:val="LogoportDoNotTranslate"/>
        <w:rFonts w:ascii="Tahoma" w:hAnsi="Tahoma" w:cs="Tahoma"/>
        <w:color w:val="auto"/>
        <w:sz w:val="16"/>
        <w:szCs w:val="16"/>
      </w:rPr>
      <w:fldChar w:fldCharType="separate"/>
    </w:r>
    <w:r w:rsidR="00CC1E3C">
      <w:rPr>
        <w:rStyle w:val="LogoportDoNotTranslate"/>
        <w:rFonts w:ascii="Tahoma" w:hAnsi="Tahoma" w:cs="Tahoma"/>
        <w:i/>
        <w:noProof/>
        <w:color w:val="auto"/>
        <w:sz w:val="16"/>
        <w:szCs w:val="16"/>
      </w:rPr>
      <w:t>5</w:t>
    </w:r>
    <w:r w:rsidRPr="00466DF0">
      <w:rPr>
        <w:rFonts w:ascii="Tahoma" w:hAnsi="Tahoma" w:cs="Tahoma"/>
        <w:i/>
        <w:sz w:val="16"/>
        <w:szCs w:val="16"/>
      </w:rPr>
      <w:fldChar w:fldCharType="end"/>
    </w:r>
    <w:r w:rsidRPr="00466DF0">
      <w:rPr>
        <w:rStyle w:val="LogoportDoNotTranslate"/>
        <w:rFonts w:ascii="Tahoma" w:hAnsi="Tahoma" w:cs="Tahoma"/>
        <w:i/>
        <w:color w:val="auto"/>
        <w:sz w:val="16"/>
        <w:szCs w:val="16"/>
      </w:rPr>
      <w:t xml:space="preserve"> of </w:t>
    </w:r>
    <w:r w:rsidRPr="00466DF0">
      <w:rPr>
        <w:rStyle w:val="LogoportDoNotTranslate"/>
        <w:rFonts w:ascii="Tahoma" w:hAnsi="Tahoma" w:cs="Tahoma"/>
        <w:color w:val="auto"/>
        <w:sz w:val="16"/>
        <w:szCs w:val="16"/>
      </w:rPr>
      <w:fldChar w:fldCharType="begin"/>
    </w:r>
    <w:r w:rsidRPr="00466DF0">
      <w:rPr>
        <w:rStyle w:val="LogoportDoNotTranslate"/>
        <w:rFonts w:ascii="Tahoma" w:hAnsi="Tahoma" w:cs="Tahoma"/>
        <w:i/>
        <w:color w:val="auto"/>
        <w:sz w:val="16"/>
        <w:szCs w:val="16"/>
      </w:rPr>
      <w:instrText xml:space="preserve"> NUMPAGES </w:instrText>
    </w:r>
    <w:r w:rsidRPr="00466DF0">
      <w:rPr>
        <w:rStyle w:val="LogoportDoNotTranslate"/>
        <w:rFonts w:ascii="Tahoma" w:hAnsi="Tahoma" w:cs="Tahoma"/>
        <w:color w:val="auto"/>
        <w:sz w:val="16"/>
        <w:szCs w:val="16"/>
      </w:rPr>
      <w:fldChar w:fldCharType="separate"/>
    </w:r>
    <w:r w:rsidR="00CC1E3C">
      <w:rPr>
        <w:rStyle w:val="LogoportDoNotTranslate"/>
        <w:rFonts w:ascii="Tahoma" w:hAnsi="Tahoma" w:cs="Tahoma"/>
        <w:i/>
        <w:noProof/>
        <w:color w:val="auto"/>
        <w:sz w:val="16"/>
        <w:szCs w:val="16"/>
      </w:rPr>
      <w:t>9</w:t>
    </w:r>
    <w:r w:rsidRPr="00466DF0">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04054E89" w:rsidR="00F21859" w:rsidRPr="00466DF0" w:rsidRDefault="00F21859" w:rsidP="00466DF0">
    <w:pPr>
      <w:pStyle w:val="Footer"/>
      <w:tabs>
        <w:tab w:val="clear" w:pos="8640"/>
        <w:tab w:val="left" w:pos="9774"/>
      </w:tabs>
      <w:rPr>
        <w:rStyle w:val="LogoportDoNotTranslate"/>
        <w:rFonts w:ascii="Tahoma" w:hAnsi="Tahoma" w:cs="Tahoma"/>
        <w:i/>
        <w:color w:val="auto"/>
        <w:sz w:val="16"/>
        <w:szCs w:val="16"/>
      </w:rPr>
    </w:pPr>
    <w:r w:rsidRPr="00466DF0">
      <w:rPr>
        <w:rStyle w:val="LogoportDoNotTranslate"/>
        <w:rFonts w:ascii="Tahoma" w:hAnsi="Tahoma" w:cs="Tahoma"/>
        <w:i/>
        <w:color w:val="auto"/>
        <w:sz w:val="16"/>
        <w:szCs w:val="16"/>
      </w:rPr>
      <w:t>Current</w:t>
    </w:r>
    <w:r w:rsidR="00466DF0" w:rsidRPr="00466DF0">
      <w:rPr>
        <w:rStyle w:val="LogoportDoNotTranslate"/>
        <w:rFonts w:ascii="Tahoma" w:hAnsi="Tahoma" w:cs="Tahoma"/>
        <w:i/>
        <w:color w:val="auto"/>
        <w:sz w:val="16"/>
        <w:szCs w:val="16"/>
      </w:rPr>
      <w:t xml:space="preserve"> as of </w:t>
    </w:r>
    <w:r w:rsidR="00CC1E3C">
      <w:rPr>
        <w:rStyle w:val="LogoportDoNotTranslate"/>
        <w:rFonts w:ascii="Tahoma" w:hAnsi="Tahoma" w:cs="Tahoma"/>
        <w:i/>
        <w:color w:val="auto"/>
        <w:sz w:val="16"/>
        <w:szCs w:val="16"/>
      </w:rPr>
      <w:t>October</w:t>
    </w:r>
    <w:r w:rsidR="00466DF0" w:rsidRPr="00466DF0">
      <w:rPr>
        <w:rStyle w:val="LogoportDoNotTranslate"/>
        <w:rFonts w:ascii="Tahoma" w:hAnsi="Tahoma" w:cs="Tahoma"/>
        <w:i/>
        <w:color w:val="auto"/>
        <w:sz w:val="16"/>
        <w:szCs w:val="16"/>
      </w:rPr>
      <w:t xml:space="preserve"> 1, 2015</w:t>
    </w:r>
    <w:r w:rsidR="00466DF0" w:rsidRPr="00466DF0">
      <w:rPr>
        <w:rStyle w:val="LogoportDoNotTranslate"/>
        <w:rFonts w:ascii="Tahoma" w:hAnsi="Tahoma" w:cs="Tahoma"/>
        <w:i/>
        <w:color w:val="auto"/>
        <w:sz w:val="16"/>
        <w:szCs w:val="16"/>
      </w:rPr>
      <w:tab/>
    </w:r>
    <w:r w:rsidR="00466DF0" w:rsidRPr="00466DF0">
      <w:rPr>
        <w:rStyle w:val="LogoportDoNotTranslate"/>
        <w:rFonts w:ascii="Tahoma" w:hAnsi="Tahoma" w:cs="Tahoma"/>
        <w:i/>
        <w:color w:val="auto"/>
        <w:sz w:val="16"/>
        <w:szCs w:val="16"/>
      </w:rPr>
      <w:tab/>
    </w:r>
    <w:r w:rsidRPr="00466DF0">
      <w:rPr>
        <w:rStyle w:val="LogoportDoNotTranslate"/>
        <w:rFonts w:ascii="Tahoma" w:hAnsi="Tahoma" w:cs="Tahoma"/>
        <w:i/>
        <w:color w:val="auto"/>
        <w:sz w:val="16"/>
        <w:szCs w:val="16"/>
      </w:rPr>
      <w:t xml:space="preserve">Page </w:t>
    </w:r>
    <w:r w:rsidRPr="00466DF0">
      <w:rPr>
        <w:rStyle w:val="LogoportDoNotTranslate"/>
        <w:rFonts w:ascii="Tahoma" w:hAnsi="Tahoma" w:cs="Tahoma"/>
        <w:color w:val="auto"/>
        <w:sz w:val="16"/>
        <w:szCs w:val="16"/>
      </w:rPr>
      <w:fldChar w:fldCharType="begin"/>
    </w:r>
    <w:r w:rsidRPr="00466DF0">
      <w:rPr>
        <w:rStyle w:val="LogoportDoNotTranslate"/>
        <w:rFonts w:ascii="Tahoma" w:hAnsi="Tahoma" w:cs="Tahoma"/>
        <w:i/>
        <w:color w:val="auto"/>
        <w:sz w:val="16"/>
        <w:szCs w:val="16"/>
      </w:rPr>
      <w:instrText xml:space="preserve"> PAGE </w:instrText>
    </w:r>
    <w:r w:rsidRPr="00466DF0">
      <w:rPr>
        <w:rStyle w:val="LogoportDoNotTranslate"/>
        <w:rFonts w:ascii="Tahoma" w:hAnsi="Tahoma" w:cs="Tahoma"/>
        <w:color w:val="auto"/>
        <w:sz w:val="16"/>
        <w:szCs w:val="16"/>
      </w:rPr>
      <w:fldChar w:fldCharType="separate"/>
    </w:r>
    <w:r w:rsidR="001717C2">
      <w:rPr>
        <w:rStyle w:val="LogoportDoNotTranslate"/>
        <w:rFonts w:ascii="Tahoma" w:hAnsi="Tahoma" w:cs="Tahoma"/>
        <w:i/>
        <w:noProof/>
        <w:color w:val="auto"/>
        <w:sz w:val="16"/>
        <w:szCs w:val="16"/>
      </w:rPr>
      <w:t>1</w:t>
    </w:r>
    <w:r w:rsidRPr="00466DF0">
      <w:rPr>
        <w:rFonts w:ascii="Tahoma" w:hAnsi="Tahoma" w:cs="Tahoma"/>
        <w:i/>
        <w:sz w:val="16"/>
        <w:szCs w:val="16"/>
      </w:rPr>
      <w:fldChar w:fldCharType="end"/>
    </w:r>
    <w:r w:rsidRPr="00466DF0">
      <w:rPr>
        <w:rStyle w:val="LogoportDoNotTranslate"/>
        <w:rFonts w:ascii="Tahoma" w:hAnsi="Tahoma" w:cs="Tahoma"/>
        <w:i/>
        <w:color w:val="auto"/>
        <w:sz w:val="16"/>
        <w:szCs w:val="16"/>
      </w:rPr>
      <w:t xml:space="preserve"> of </w:t>
    </w:r>
    <w:r w:rsidRPr="00466DF0">
      <w:rPr>
        <w:rStyle w:val="LogoportDoNotTranslate"/>
        <w:rFonts w:ascii="Tahoma" w:hAnsi="Tahoma" w:cs="Tahoma"/>
        <w:color w:val="auto"/>
        <w:sz w:val="16"/>
        <w:szCs w:val="16"/>
      </w:rPr>
      <w:fldChar w:fldCharType="begin"/>
    </w:r>
    <w:r w:rsidRPr="00466DF0">
      <w:rPr>
        <w:rStyle w:val="LogoportDoNotTranslate"/>
        <w:rFonts w:ascii="Tahoma" w:hAnsi="Tahoma" w:cs="Tahoma"/>
        <w:i/>
        <w:color w:val="auto"/>
        <w:sz w:val="16"/>
        <w:szCs w:val="16"/>
      </w:rPr>
      <w:instrText xml:space="preserve"> NUMPAGES </w:instrText>
    </w:r>
    <w:r w:rsidRPr="00466DF0">
      <w:rPr>
        <w:rStyle w:val="LogoportDoNotTranslate"/>
        <w:rFonts w:ascii="Tahoma" w:hAnsi="Tahoma" w:cs="Tahoma"/>
        <w:color w:val="auto"/>
        <w:sz w:val="16"/>
        <w:szCs w:val="16"/>
      </w:rPr>
      <w:fldChar w:fldCharType="separate"/>
    </w:r>
    <w:r w:rsidR="001717C2">
      <w:rPr>
        <w:rStyle w:val="LogoportDoNotTranslate"/>
        <w:rFonts w:ascii="Tahoma" w:hAnsi="Tahoma" w:cs="Tahoma"/>
        <w:i/>
        <w:noProof/>
        <w:color w:val="auto"/>
        <w:sz w:val="16"/>
        <w:szCs w:val="16"/>
      </w:rPr>
      <w:t>1</w:t>
    </w:r>
    <w:r w:rsidRPr="00466DF0">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E523F" w14:textId="77777777" w:rsidR="00AC563F" w:rsidRDefault="00AC563F">
      <w:r>
        <w:separator/>
      </w:r>
    </w:p>
  </w:footnote>
  <w:footnote w:type="continuationSeparator" w:id="0">
    <w:p w14:paraId="4F806D50" w14:textId="77777777" w:rsidR="00AC563F" w:rsidRDefault="00AC563F">
      <w:r>
        <w:continuationSeparator/>
      </w:r>
    </w:p>
  </w:footnote>
  <w:footnote w:type="continuationNotice" w:id="1">
    <w:p w14:paraId="33199926" w14:textId="77777777" w:rsidR="00AC563F" w:rsidRDefault="00AC563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6F4A52EB" w:rsidR="00F21859" w:rsidRDefault="001717C2" w:rsidP="004A7492">
    <w:pPr>
      <w:pStyle w:val="Header"/>
      <w:spacing w:before="240"/>
    </w:pPr>
    <w:r>
      <w:rPr>
        <w:noProof/>
      </w:rPr>
      <w:pict w14:anchorId="55EFE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3C09D6C2" w:rsidR="00F21859" w:rsidRDefault="001717C2">
    <w:pPr>
      <w:pStyle w:val="Header"/>
    </w:pPr>
    <w:r>
      <w:rPr>
        <w:noProof/>
      </w:rPr>
      <w:pict w14:anchorId="66148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F21859" w:rsidRDefault="00F21859">
    <w:pPr>
      <w:pStyle w:val="Header"/>
    </w:pPr>
  </w:p>
  <w:p w14:paraId="6F94761F" w14:textId="7957E341" w:rsidR="00F21859" w:rsidRDefault="00F218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EDAE84A"/>
    <w:lvl w:ilvl="0" w:tplc="FFE0ED46">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4AC0371A"/>
    <w:lvl w:ilvl="0" w:tplc="6866B0B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D2B854B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E8DC01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743C909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F52E94D8"/>
    <w:lvl w:ilvl="0" w:tplc="B41E90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i/GIJV2dIRc29fqlBX0o1XTtucoWVhYRDfCnmxNUFC7nJ8oCB3Gd/yQbH65cDNCpGjEB19n5ya+up3m8D2TDw==" w:salt="B0pum+BlSTENpGGQ2mFg3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571F7"/>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17C2"/>
    <w:rsid w:val="00175D1D"/>
    <w:rsid w:val="0017629E"/>
    <w:rsid w:val="001773A4"/>
    <w:rsid w:val="0018038A"/>
    <w:rsid w:val="00182600"/>
    <w:rsid w:val="00184907"/>
    <w:rsid w:val="00185DEF"/>
    <w:rsid w:val="0018720C"/>
    <w:rsid w:val="00187571"/>
    <w:rsid w:val="00187F87"/>
    <w:rsid w:val="00191A31"/>
    <w:rsid w:val="00192783"/>
    <w:rsid w:val="00193247"/>
    <w:rsid w:val="00193B55"/>
    <w:rsid w:val="00193D80"/>
    <w:rsid w:val="001942C3"/>
    <w:rsid w:val="001955BF"/>
    <w:rsid w:val="00195633"/>
    <w:rsid w:val="00195ED8"/>
    <w:rsid w:val="00196595"/>
    <w:rsid w:val="00196B98"/>
    <w:rsid w:val="0019760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6CD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391B"/>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5350"/>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108"/>
    <w:rsid w:val="004636AC"/>
    <w:rsid w:val="00465553"/>
    <w:rsid w:val="0046565B"/>
    <w:rsid w:val="004659D1"/>
    <w:rsid w:val="00466888"/>
    <w:rsid w:val="00466CA6"/>
    <w:rsid w:val="00466DF0"/>
    <w:rsid w:val="00470980"/>
    <w:rsid w:val="004709FD"/>
    <w:rsid w:val="00473CC9"/>
    <w:rsid w:val="00474C50"/>
    <w:rsid w:val="00476923"/>
    <w:rsid w:val="00477034"/>
    <w:rsid w:val="0047741C"/>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7492"/>
    <w:rsid w:val="004B1D9B"/>
    <w:rsid w:val="004B318E"/>
    <w:rsid w:val="004B3672"/>
    <w:rsid w:val="004B4F0E"/>
    <w:rsid w:val="004B6008"/>
    <w:rsid w:val="004B6198"/>
    <w:rsid w:val="004C2A33"/>
    <w:rsid w:val="004C54C4"/>
    <w:rsid w:val="004C604E"/>
    <w:rsid w:val="004C7FD6"/>
    <w:rsid w:val="004D72BD"/>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104D"/>
    <w:rsid w:val="007B1B8D"/>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75B9"/>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CB6"/>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26DC"/>
    <w:rsid w:val="00954A99"/>
    <w:rsid w:val="00955FCA"/>
    <w:rsid w:val="0095694A"/>
    <w:rsid w:val="00956ADE"/>
    <w:rsid w:val="0095789E"/>
    <w:rsid w:val="00960704"/>
    <w:rsid w:val="00961B6D"/>
    <w:rsid w:val="00962D93"/>
    <w:rsid w:val="00965711"/>
    <w:rsid w:val="009677A4"/>
    <w:rsid w:val="009714D4"/>
    <w:rsid w:val="009718F6"/>
    <w:rsid w:val="0097266F"/>
    <w:rsid w:val="00973BF9"/>
    <w:rsid w:val="00973FC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003"/>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5AC"/>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020"/>
    <w:rsid w:val="00AA2A79"/>
    <w:rsid w:val="00AA4B45"/>
    <w:rsid w:val="00AA6CA4"/>
    <w:rsid w:val="00AB012F"/>
    <w:rsid w:val="00AB3CB1"/>
    <w:rsid w:val="00AB3D4A"/>
    <w:rsid w:val="00AB4583"/>
    <w:rsid w:val="00AB7252"/>
    <w:rsid w:val="00AB78AB"/>
    <w:rsid w:val="00AC12F9"/>
    <w:rsid w:val="00AC2959"/>
    <w:rsid w:val="00AC563F"/>
    <w:rsid w:val="00AC662F"/>
    <w:rsid w:val="00AD021B"/>
    <w:rsid w:val="00AD126D"/>
    <w:rsid w:val="00AD16AC"/>
    <w:rsid w:val="00AD212C"/>
    <w:rsid w:val="00AD221F"/>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5874"/>
    <w:rsid w:val="00CA712D"/>
    <w:rsid w:val="00CB0422"/>
    <w:rsid w:val="00CB077C"/>
    <w:rsid w:val="00CB1D13"/>
    <w:rsid w:val="00CB21B6"/>
    <w:rsid w:val="00CB3BB2"/>
    <w:rsid w:val="00CB4888"/>
    <w:rsid w:val="00CB4913"/>
    <w:rsid w:val="00CB4FE2"/>
    <w:rsid w:val="00CB6388"/>
    <w:rsid w:val="00CC0330"/>
    <w:rsid w:val="00CC0C84"/>
    <w:rsid w:val="00CC1E3C"/>
    <w:rsid w:val="00CC22E9"/>
    <w:rsid w:val="00CC3B64"/>
    <w:rsid w:val="00CC425C"/>
    <w:rsid w:val="00CC44E4"/>
    <w:rsid w:val="00CC51FC"/>
    <w:rsid w:val="00CC57D0"/>
    <w:rsid w:val="00CD091C"/>
    <w:rsid w:val="00CD2BED"/>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CF754F"/>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803"/>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C41"/>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35D6"/>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449B"/>
    <w:rsid w:val="00EF228A"/>
    <w:rsid w:val="00EF3812"/>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585E"/>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1A1D"/>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AA2020"/>
    <w:rPr>
      <w:rFonts w:ascii="Courier New" w:hAnsi="Courier New" w:cs="Courier New"/>
      <w:b w:val="0"/>
      <w:i w:val="0"/>
      <w:color w:val="FF0000"/>
      <w:sz w:val="18"/>
      <w:szCs w:val="28"/>
    </w:rPr>
  </w:style>
  <w:style w:type="character" w:customStyle="1" w:styleId="LogoportDoNotTranslate">
    <w:name w:val="LogoportDoNotTranslate"/>
    <w:rsid w:val="00AA2020"/>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435D5-3E40-48D8-B402-7D1368B4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5961</Words>
  <Characters>33978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39860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2015-10-01T22:48:00Z</dcterms:created>
  <dcterms:modified xsi:type="dcterms:W3CDTF">2015-10-02T16:22:00Z</dcterms:modified>
</cp:coreProperties>
</file>